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053" w:rsidRDefault="00354015" w:rsidP="00354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015">
        <w:rPr>
          <w:rFonts w:ascii="Times New Roman" w:hAnsi="Times New Roman" w:cs="Times New Roman"/>
          <w:b/>
          <w:sz w:val="28"/>
          <w:szCs w:val="28"/>
        </w:rPr>
        <w:t>Сведения об изменениях, внесенных в нормативные правовые акты, регулирующие осуществление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199A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 территории Беловского муниципального округа</w:t>
      </w:r>
    </w:p>
    <w:p w:rsidR="00A45053" w:rsidRDefault="00A45053" w:rsidP="00A4505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A45053" w:rsidRPr="00D36BC1" w:rsidTr="00A45053">
        <w:tc>
          <w:tcPr>
            <w:tcW w:w="675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B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6B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порядок вступления в силу</w:t>
            </w:r>
          </w:p>
        </w:tc>
        <w:tc>
          <w:tcPr>
            <w:tcW w:w="2393" w:type="dxa"/>
          </w:tcPr>
          <w:p w:rsidR="00A45053" w:rsidRPr="00D36BC1" w:rsidRDefault="00D36BC1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вносимых изменений</w:t>
            </w: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53" w:rsidRPr="00D36BC1" w:rsidTr="00A45053">
        <w:tc>
          <w:tcPr>
            <w:tcW w:w="675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5053" w:rsidRPr="00D36BC1" w:rsidRDefault="00A45053" w:rsidP="00A450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6B6" w:rsidRPr="00A45053" w:rsidRDefault="00B156B6" w:rsidP="00A45053">
      <w:pPr>
        <w:rPr>
          <w:rFonts w:ascii="Times New Roman" w:hAnsi="Times New Roman" w:cs="Times New Roman"/>
          <w:sz w:val="28"/>
          <w:szCs w:val="28"/>
        </w:rPr>
      </w:pPr>
    </w:p>
    <w:sectPr w:rsidR="00B156B6" w:rsidRPr="00A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60"/>
    <w:rsid w:val="00354015"/>
    <w:rsid w:val="005F3460"/>
    <w:rsid w:val="008D199A"/>
    <w:rsid w:val="00A45053"/>
    <w:rsid w:val="00B156B6"/>
    <w:rsid w:val="00D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2022-03-29T02:00:00Z</dcterms:created>
  <dcterms:modified xsi:type="dcterms:W3CDTF">2022-07-26T07:55:00Z</dcterms:modified>
</cp:coreProperties>
</file>