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E6" w:rsidRDefault="002431E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431E6" w:rsidRDefault="002431E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431E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31E6" w:rsidRDefault="002431E6">
            <w:pPr>
              <w:pStyle w:val="ConsPlusNormal"/>
            </w:pPr>
            <w:r>
              <w:t>21 июля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31E6" w:rsidRDefault="002431E6">
            <w:pPr>
              <w:pStyle w:val="ConsPlusNormal"/>
              <w:jc w:val="right"/>
            </w:pPr>
            <w:r>
              <w:t>N 474</w:t>
            </w:r>
          </w:p>
        </w:tc>
      </w:tr>
    </w:tbl>
    <w:p w:rsidR="002431E6" w:rsidRDefault="002431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31E6" w:rsidRDefault="002431E6">
      <w:pPr>
        <w:pStyle w:val="ConsPlusNormal"/>
        <w:jc w:val="both"/>
      </w:pPr>
    </w:p>
    <w:p w:rsidR="002431E6" w:rsidRDefault="002431E6">
      <w:pPr>
        <w:pStyle w:val="ConsPlusTitle"/>
        <w:jc w:val="center"/>
      </w:pPr>
      <w:r>
        <w:t>УКАЗ</w:t>
      </w:r>
    </w:p>
    <w:p w:rsidR="002431E6" w:rsidRDefault="002431E6">
      <w:pPr>
        <w:pStyle w:val="ConsPlusTitle"/>
        <w:jc w:val="center"/>
      </w:pPr>
    </w:p>
    <w:p w:rsidR="002431E6" w:rsidRDefault="002431E6">
      <w:pPr>
        <w:pStyle w:val="ConsPlusTitle"/>
        <w:jc w:val="center"/>
      </w:pPr>
      <w:r>
        <w:t>ПРЕЗИДЕНТА РОССИЙСКОЙ ФЕДЕРАЦИИ</w:t>
      </w:r>
    </w:p>
    <w:p w:rsidR="002431E6" w:rsidRDefault="002431E6">
      <w:pPr>
        <w:pStyle w:val="ConsPlusTitle"/>
        <w:jc w:val="center"/>
      </w:pPr>
    </w:p>
    <w:p w:rsidR="002431E6" w:rsidRDefault="002431E6">
      <w:pPr>
        <w:pStyle w:val="ConsPlusTitle"/>
        <w:jc w:val="center"/>
      </w:pPr>
      <w:r>
        <w:t>О НАЦИОНАЛЬНЫХ ЦЕЛЯХ</w:t>
      </w:r>
    </w:p>
    <w:p w:rsidR="002431E6" w:rsidRDefault="002431E6">
      <w:pPr>
        <w:pStyle w:val="ConsPlusTitle"/>
        <w:jc w:val="center"/>
      </w:pPr>
      <w:r>
        <w:t>РАЗВИТИЯ РОССИЙСКОЙ ФЕДЕРАЦИИ НА ПЕРИОД ДО 2030 ГОДА</w:t>
      </w:r>
    </w:p>
    <w:p w:rsidR="002431E6" w:rsidRDefault="002431E6">
      <w:pPr>
        <w:pStyle w:val="ConsPlusNormal"/>
        <w:jc w:val="both"/>
      </w:pPr>
    </w:p>
    <w:p w:rsidR="002431E6" w:rsidRDefault="002431E6">
      <w:pPr>
        <w:pStyle w:val="ConsPlusNormal"/>
        <w:ind w:firstLine="540"/>
        <w:jc w:val="both"/>
      </w:pPr>
      <w:r>
        <w:t>В целях осуществления прорывного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раскрытия таланта каждого человека постановляю:</w:t>
      </w:r>
    </w:p>
    <w:p w:rsidR="002431E6" w:rsidRDefault="002431E6">
      <w:pPr>
        <w:pStyle w:val="ConsPlusNormal"/>
        <w:spacing w:before="220"/>
        <w:ind w:firstLine="540"/>
        <w:jc w:val="both"/>
      </w:pPr>
      <w:bookmarkStart w:id="0" w:name="P12"/>
      <w:bookmarkEnd w:id="0"/>
      <w:r>
        <w:t>1. Определить следующие национальные цели развития Российской Федерации (далее - национальные цели) на период до 2030 года: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а) сохранение населения, здоровье и благополучие людей;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б) возможности для самореализации и развития талантов;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в) комфортная и безопасная среда для жизни;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г) достойный, эффективный труд и успешное предпринимательство;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д) цифровая трансформация.</w:t>
      </w:r>
    </w:p>
    <w:p w:rsidR="002431E6" w:rsidRDefault="002431E6">
      <w:pPr>
        <w:pStyle w:val="ConsPlusNormal"/>
        <w:spacing w:before="220"/>
        <w:ind w:firstLine="540"/>
        <w:jc w:val="both"/>
      </w:pPr>
      <w:bookmarkStart w:id="1" w:name="P18"/>
      <w:bookmarkEnd w:id="1"/>
      <w:r>
        <w:t>2. Установить следующие целевые показатели, характеризующие достижение национальных целей к 2030 году: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а) в рамках национальной цели "Сохранение населения, здоровье и благополучие людей":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обеспечение устойчивого роста численности населения Российской Федерации;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повышение ожидаемой продолжительности жизни до 78 лет;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снижение уровня бедности в два раза по сравнению с показателем 2017 года;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увеличение доли граждан, систематически занимающихся физической культурой и спортом, до 70 процентов;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б) в рамках национальной цели "Возможности для самореализации и развития талантов":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вхождение Российской Федерации в число десяти ведущих стран мира по качеству общего образования;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обеспечение присутствия Российской Федерации в числе десяти ведущих стран мира по объему научных исследований и разработок, в том числе за счет создания эффективной системы высшего образования;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lastRenderedPageBreak/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увеличение числа посещений культурных мероприятий в три раза по сравнению с показателем 2019 года;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в) в рамках национальной цели "Комфортная и безопасная среда для жизни":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улучшение жилищных условий не менее 5 млн. семей ежегодно и увеличение объема жилищного строительства не менее чем до 120 млн. кв. метров в год;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улучшение качества городской среды в полтора раза;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обеспечение доли дорожной сети в крупнейших городских агломерациях, соответствующей нормативным требованиям, на уровне не менее 85 процентов;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создание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снижение выбросов опасных загрязняющих веществ, оказывающих наибольшее негативное воздействие на окружающую среду и здоровье человека, в два раза;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г) в рамках национальной цели "Достойный, эффективный труд и успешное предпринимательство":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обеспечение темпа роста валового внутреннего продукта страны выше среднемирового при сохранении макроэкономической стабильности;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обеспечение темпа устойчивого роста доходов населения и уровня пенсионного обеспечения не ниже инфляции;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реальный рост инвестиций в основной капитал не менее 70 процентов по сравнению с показателем 2020 года;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реальный рост экспорта несырьевых неэнергетических товаров не менее 70 процентов по сравнению с показателем 2020 года;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увеличение численности занятых в сфере малого и среднего предпринимательства, включая индивидуальных предпринимателей и самозанятых, до 25 млн. человек;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д) в рамках национальной цели "Цифровая трансформация":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увеличение доли массовых социально значимых услуг, доступных в электронном виде, до 95 процентов;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 xml:space="preserve">рост доли домохозяйств, которым обеспечена возможность широкополосного доступа к </w:t>
      </w:r>
      <w:r>
        <w:lastRenderedPageBreak/>
        <w:t>информационно-телекоммуникационной сети "Интернет", до 97 процентов;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 xml:space="preserve">увеличение вложений </w:t>
      </w:r>
      <w:proofErr w:type="gramStart"/>
      <w:r>
        <w:t>в отечественные решения в сфере информационных технологий в четыре раза по сравнению с показателем</w:t>
      </w:r>
      <w:proofErr w:type="gramEnd"/>
      <w:r>
        <w:t xml:space="preserve"> 2019 года.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3. Правительству Российской Федерации до 30 октября 2020 г.: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 xml:space="preserve">а) представить предложения по приведению </w:t>
      </w:r>
      <w:hyperlink r:id="rId5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 в соответствие с настоящим Указом;</w:t>
      </w:r>
    </w:p>
    <w:p w:rsidR="002431E6" w:rsidRDefault="002431E6">
      <w:pPr>
        <w:pStyle w:val="ConsPlusNormal"/>
        <w:spacing w:before="220"/>
        <w:ind w:firstLine="540"/>
        <w:jc w:val="both"/>
      </w:pPr>
      <w:proofErr w:type="gramStart"/>
      <w:r>
        <w:t>б) привести свои акты в соответствие с настоящим Указом;</w:t>
      </w:r>
      <w:proofErr w:type="gramEnd"/>
    </w:p>
    <w:p w:rsidR="002431E6" w:rsidRDefault="002431E6">
      <w:pPr>
        <w:pStyle w:val="ConsPlusNormal"/>
        <w:spacing w:before="220"/>
        <w:ind w:firstLine="540"/>
        <w:jc w:val="both"/>
      </w:pPr>
      <w:r>
        <w:t xml:space="preserve">в) скорректировать (разработать) при участии Государственного Совета Российской Федерации и представить на рассмотрение Совета при Президенте Российской Федерации по стратегическому развитию и национальным проектам национальные проекты, направленные на достижение национальных целей, определенных в </w:t>
      </w:r>
      <w:hyperlink w:anchor="P12">
        <w:r>
          <w:rPr>
            <w:color w:val="0000FF"/>
          </w:rPr>
          <w:t>пункте 1</w:t>
        </w:r>
      </w:hyperlink>
      <w:r>
        <w:t xml:space="preserve"> настоящего Указа, и целевых показателей, установленных </w:t>
      </w:r>
      <w:hyperlink w:anchor="P18">
        <w:r>
          <w:rPr>
            <w:color w:val="0000FF"/>
          </w:rPr>
          <w:t>пунктом 2</w:t>
        </w:r>
      </w:hyperlink>
      <w:r>
        <w:t xml:space="preserve"> настоящего Указа;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 xml:space="preserve">г) разработать и представить на рассмотрение Совета при Президенте Российской Федерации по стратегическому развитию и национальным проектам единый </w:t>
      </w:r>
      <w:hyperlink r:id="rId6">
        <w:r>
          <w:rPr>
            <w:color w:val="0000FF"/>
          </w:rPr>
          <w:t>план</w:t>
        </w:r>
      </w:hyperlink>
      <w:r>
        <w:t xml:space="preserve"> по достижению национальных целей развития Российской Федерации на период до 2024 года и на плановый период до 2030 года.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4. Правительству Российской Федерации: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 xml:space="preserve">а)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на реализацию национальных целей, определенных в </w:t>
      </w:r>
      <w:hyperlink w:anchor="P12">
        <w:r>
          <w:rPr>
            <w:color w:val="0000FF"/>
          </w:rPr>
          <w:t>пункте 1</w:t>
        </w:r>
      </w:hyperlink>
      <w:r>
        <w:t xml:space="preserve"> настоящего Указа;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 xml:space="preserve">б)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целей, определенных в </w:t>
      </w:r>
      <w:hyperlink w:anchor="P12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 xml:space="preserve">5. Признать утратившими силу </w:t>
      </w:r>
      <w:hyperlink r:id="rId7">
        <w:r>
          <w:rPr>
            <w:color w:val="0000FF"/>
          </w:rPr>
          <w:t>пункты 1</w:t>
        </w:r>
      </w:hyperlink>
      <w:r>
        <w:t xml:space="preserve"> и </w:t>
      </w:r>
      <w:hyperlink r:id="rId8">
        <w:r>
          <w:rPr>
            <w:color w:val="0000FF"/>
          </w:rPr>
          <w:t>16</w:t>
        </w:r>
      </w:hyperlink>
      <w:r>
        <w:t xml:space="preserve"> Указа Президента Российской Федерации от 7 мая 2018 г. N 204 "О национальных целях и стратегических задачах развития Российской Федерации на период до 2024 года" (Собрание законодательства Российской Федерации, 2018, N 20, ст. 2817; N 30, ст. 4717).</w:t>
      </w:r>
    </w:p>
    <w:p w:rsidR="002431E6" w:rsidRDefault="002431E6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официального опубликования.</w:t>
      </w:r>
    </w:p>
    <w:p w:rsidR="002431E6" w:rsidRDefault="002431E6">
      <w:pPr>
        <w:pStyle w:val="ConsPlusNormal"/>
        <w:jc w:val="both"/>
      </w:pPr>
    </w:p>
    <w:p w:rsidR="002431E6" w:rsidRDefault="002431E6">
      <w:pPr>
        <w:pStyle w:val="ConsPlusNormal"/>
        <w:jc w:val="right"/>
      </w:pPr>
      <w:r>
        <w:t>Президент</w:t>
      </w:r>
    </w:p>
    <w:p w:rsidR="002431E6" w:rsidRDefault="002431E6">
      <w:pPr>
        <w:pStyle w:val="ConsPlusNormal"/>
        <w:jc w:val="right"/>
      </w:pPr>
      <w:r>
        <w:t>Российской Федерации</w:t>
      </w:r>
    </w:p>
    <w:p w:rsidR="002431E6" w:rsidRDefault="002431E6">
      <w:pPr>
        <w:pStyle w:val="ConsPlusNormal"/>
        <w:jc w:val="right"/>
      </w:pPr>
      <w:r>
        <w:t>В.ПУТИН</w:t>
      </w:r>
    </w:p>
    <w:p w:rsidR="002431E6" w:rsidRDefault="002431E6">
      <w:pPr>
        <w:pStyle w:val="ConsPlusNormal"/>
      </w:pPr>
      <w:r>
        <w:t>Москва, Кремль</w:t>
      </w:r>
    </w:p>
    <w:p w:rsidR="002431E6" w:rsidRDefault="002431E6">
      <w:pPr>
        <w:pStyle w:val="ConsPlusNormal"/>
        <w:spacing w:before="220"/>
      </w:pPr>
      <w:r>
        <w:t>21 июля 2020 года</w:t>
      </w:r>
    </w:p>
    <w:p w:rsidR="002431E6" w:rsidRDefault="002431E6">
      <w:pPr>
        <w:pStyle w:val="ConsPlusNormal"/>
        <w:spacing w:before="220"/>
      </w:pPr>
      <w:r>
        <w:t>N 474</w:t>
      </w:r>
    </w:p>
    <w:p w:rsidR="002431E6" w:rsidRDefault="002431E6">
      <w:pPr>
        <w:pStyle w:val="ConsPlusNormal"/>
        <w:jc w:val="both"/>
      </w:pPr>
    </w:p>
    <w:p w:rsidR="002431E6" w:rsidRDefault="002431E6">
      <w:pPr>
        <w:pStyle w:val="ConsPlusNormal"/>
        <w:jc w:val="both"/>
      </w:pPr>
    </w:p>
    <w:p w:rsidR="002431E6" w:rsidRDefault="002431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548A" w:rsidRDefault="002431E6"/>
    <w:sectPr w:rsidR="00D3548A" w:rsidSect="00A7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2431E6"/>
    <w:rsid w:val="001536E8"/>
    <w:rsid w:val="002431E6"/>
    <w:rsid w:val="00734351"/>
    <w:rsid w:val="008E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1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31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31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3020&amp;dst=1002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03020&amp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8015" TargetMode="External"/><Relationship Id="rId5" Type="http://schemas.openxmlformats.org/officeDocument/2006/relationships/hyperlink" Target="https://login.consultant.ru/link/?req=doc&amp;base=LAW&amp;n=358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5974</Characters>
  <Application>Microsoft Office Word</Application>
  <DocSecurity>0</DocSecurity>
  <Lines>49</Lines>
  <Paragraphs>14</Paragraphs>
  <ScaleCrop>false</ScaleCrop>
  <Company>diakov.net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NACH-EKONOMIST</dc:creator>
  <cp:lastModifiedBy>NACH-EKONOMIST</cp:lastModifiedBy>
  <cp:revision>1</cp:revision>
  <dcterms:created xsi:type="dcterms:W3CDTF">2023-12-25T03:33:00Z</dcterms:created>
  <dcterms:modified xsi:type="dcterms:W3CDTF">2023-12-25T03:34:00Z</dcterms:modified>
</cp:coreProperties>
</file>