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10.png" ContentType="image/png"/>
  <Override PartName="/word/media/image6.png" ContentType="image/png"/>
  <Override PartName="/word/media/image11.png" ContentType="image/png"/>
  <Override PartName="/word/media/image7.png" ContentType="image/png"/>
  <Override PartName="/word/media/image12.png" ContentType="image/png"/>
  <Override PartName="/word/media/image8.png" ContentType="image/png"/>
  <Override PartName="/word/media/image13.png" ContentType="image/png"/>
  <Override PartName="/word/media/image9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right"/>
        <w:rPr>
          <w:sz w:val="28"/>
        </w:rPr>
      </w:pPr>
      <w:r>
        <w:rPr>
          <w:sz w:val="28"/>
        </w:rPr>
        <w:t>ПРОЕКТ</w:t>
      </w:r>
    </w:p>
    <w:p>
      <w:pPr>
        <w:pStyle w:val="Normal"/>
        <w:spacing w:before="0" w:after="0"/>
        <w:contextualSpacing/>
        <w:jc w:val="right"/>
        <w:rPr>
          <w:sz w:val="28"/>
        </w:rPr>
      </w:pPr>
      <w:r>
        <w:rPr>
          <w:sz w:val="28"/>
        </w:rPr>
        <w:t>Приложение</w:t>
      </w:r>
    </w:p>
    <w:p>
      <w:pPr>
        <w:pStyle w:val="Normal"/>
        <w:spacing w:before="0" w:after="0"/>
        <w:contextualSpacing/>
        <w:jc w:val="right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к постановлению администрации</w:t>
      </w:r>
    </w:p>
    <w:p>
      <w:pPr>
        <w:pStyle w:val="Normal"/>
        <w:spacing w:before="0" w:after="0"/>
        <w:contextualSpacing/>
        <w:jc w:val="right"/>
        <w:rPr>
          <w:sz w:val="28"/>
        </w:rPr>
      </w:pPr>
      <w:r>
        <w:rPr>
          <w:sz w:val="28"/>
        </w:rPr>
        <w:t xml:space="preserve">                               </w:t>
      </w:r>
      <w:r>
        <w:rPr>
          <w:sz w:val="28"/>
        </w:rPr>
        <w:t xml:space="preserve">Беловского муниципального округа                                                                                         </w:t>
      </w:r>
    </w:p>
    <w:p>
      <w:pPr>
        <w:pStyle w:val="Normal"/>
        <w:spacing w:before="0" w:after="0"/>
        <w:contextualSpacing/>
        <w:jc w:val="right"/>
        <w:rPr>
          <w:sz w:val="28"/>
        </w:rPr>
      </w:pPr>
      <w:r>
        <w:rPr>
          <w:sz w:val="28"/>
        </w:rPr>
        <w:t xml:space="preserve">                       </w:t>
      </w:r>
      <w:r>
        <w:rPr>
          <w:sz w:val="28"/>
        </w:rPr>
        <w:t xml:space="preserve">от _________ 2025 г. № </w:t>
      </w:r>
    </w:p>
    <w:p>
      <w:pPr>
        <w:pStyle w:val="Normal"/>
        <w:spacing w:before="0" w:after="0"/>
        <w:contextualSpacing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contextualSpacing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contextualSpacing/>
        <w:jc w:val="center"/>
        <w:rPr>
          <w:sz w:val="28"/>
        </w:rPr>
      </w:pPr>
      <w:bookmarkStart w:id="0" w:name="_Hlk202942966"/>
      <w:r>
        <w:rPr>
          <w:sz w:val="28"/>
        </w:rPr>
        <w:t xml:space="preserve">  </w:t>
      </w:r>
      <w:r>
        <w:rPr>
          <w:sz w:val="28"/>
        </w:rPr>
        <w:t>Муниципальная программа</w:t>
      </w:r>
    </w:p>
    <w:p>
      <w:pPr>
        <w:pStyle w:val="Normal"/>
        <w:spacing w:before="0" w:after="0"/>
        <w:contextualSpacing/>
        <w:jc w:val="center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«Жилище»</w:t>
      </w:r>
    </w:p>
    <w:p>
      <w:pPr>
        <w:pStyle w:val="Style17"/>
        <w:spacing w:before="0" w:after="0"/>
        <w:ind w:left="708" w:hanging="0"/>
        <w:contextualSpacing/>
        <w:jc w:val="center"/>
        <w:rPr>
          <w:sz w:val="28"/>
        </w:rPr>
      </w:pPr>
      <w:bookmarkStart w:id="1" w:name="_Hlk202942966"/>
      <w:r>
        <w:rPr>
          <w:sz w:val="28"/>
        </w:rPr>
        <w:t>на 2026-2028 годы»</w:t>
      </w:r>
      <w:bookmarkEnd w:id="1"/>
    </w:p>
    <w:p>
      <w:pPr>
        <w:pStyle w:val="Style17"/>
        <w:spacing w:before="0" w:after="0"/>
        <w:contextualSpacing/>
        <w:rPr>
          <w:sz w:val="28"/>
        </w:rPr>
      </w:pPr>
      <w:r>
        <w:rPr>
          <w:sz w:val="28"/>
        </w:rPr>
      </w:r>
    </w:p>
    <w:p>
      <w:pPr>
        <w:pStyle w:val="Style17"/>
        <w:spacing w:before="0" w:after="0"/>
        <w:contextualSpacing/>
        <w:rPr>
          <w:sz w:val="28"/>
        </w:rPr>
      </w:pPr>
      <w:r>
        <w:rPr>
          <w:sz w:val="28"/>
        </w:rPr>
      </w:r>
    </w:p>
    <w:p>
      <w:pPr>
        <w:pStyle w:val="Style17"/>
        <w:spacing w:before="0" w:after="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contextualSpacing/>
        <w:jc w:val="center"/>
        <w:rPr>
          <w:b/>
          <w:sz w:val="28"/>
        </w:rPr>
      </w:pPr>
      <w:r>
        <w:rPr>
          <w:b/>
          <w:sz w:val="28"/>
        </w:rPr>
        <w:t>Стратегические приоритеты муниципальной программы</w:t>
      </w:r>
    </w:p>
    <w:p>
      <w:pPr>
        <w:pStyle w:val="Normal"/>
        <w:spacing w:before="0" w:after="0"/>
        <w:contextualSpacing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contextualSpacing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1"/>
        </w:numPr>
        <w:spacing w:before="0" w:after="0"/>
        <w:contextualSpacing/>
        <w:jc w:val="center"/>
        <w:rPr>
          <w:sz w:val="28"/>
        </w:rPr>
      </w:pPr>
      <w:r>
        <w:rPr>
          <w:sz w:val="28"/>
        </w:rPr>
        <w:t>Оценка текущего состояния соответствующей сферы строительства, жилищного фонда и коммунальной инфраструктуры Беловского муниципального округа</w:t>
      </w:r>
    </w:p>
    <w:p>
      <w:pPr>
        <w:pStyle w:val="Normal"/>
        <w:spacing w:before="0" w:after="0"/>
        <w:contextualSpacing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567"/>
        <w:contextualSpacing/>
        <w:jc w:val="both"/>
        <w:rPr>
          <w:sz w:val="28"/>
        </w:rPr>
      </w:pPr>
      <w:r>
        <w:rPr>
          <w:sz w:val="28"/>
        </w:rPr>
        <w:t>Одним из приоритетов реализации муниципальной программы «Жилище» на 2026-2028 годы» является обеспечение комфортных условий проживания и доступности условий приведения  жилищного фонда и коммунальной инфраструктуры в соответствие со стандартами качества в Беловском муниципальном округе для населения. Обеспечение качества проживания населения является одним из направлений социально – экономического развития Беловского муниципального округа.</w:t>
      </w:r>
    </w:p>
    <w:p>
      <w:pPr>
        <w:pStyle w:val="Normal"/>
        <w:suppressLineNumbers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подпрограммы «Строительство, реконструкция и ремонт жилищного фонда» является создание комфортных  условий для проживания населения Беловского муниципального округа, приведение жилищного фонда и коммунальной инфраструктуры в соответствие со стандартами качества. Развитие жилищной сферы, обеспечивающее доступность жилья для граждан, безопасные и комфортные условия проживания в нем, проектирование объектов, разработка документации, строительство жилых домов, ремонт жилищного фонда.</w:t>
      </w:r>
    </w:p>
    <w:p>
      <w:pPr>
        <w:pStyle w:val="Normal"/>
        <w:suppressLineNumbers/>
        <w:shd w:val="clear" w:color="auto" w:fill="FFFFFF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стратегии развития  информационной системы обеспечения градостроительной деятельности в Беловском муниципальном округе разработаны и утверждены: схема территориального планирования муниципального образования «Беловский муниципальный округ», сформированы базы данных по всем направлениям предоставления услуг населению в сфере архитектуры и градостроительства, создана муниципальная информационная система обеспечения градостроительной деятельности.</w:t>
      </w:r>
    </w:p>
    <w:p>
      <w:pPr>
        <w:pStyle w:val="ListParagraph"/>
        <w:suppressLineNumbers/>
        <w:tabs>
          <w:tab w:val="clear" w:pos="708"/>
          <w:tab w:val="left" w:pos="709" w:leader="none"/>
        </w:tabs>
        <w:suppressAutoHyphens w:val="tru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система обеспечения градостроительной деятельности Кемеровской области – Кузбасса содержит сведения, документы, материалы о развитии территорий, об их застройке,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сведения.</w:t>
      </w:r>
    </w:p>
    <w:p>
      <w:pPr>
        <w:pStyle w:val="Normal"/>
        <w:spacing w:before="0" w:after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80" w:leader="none"/>
        </w:tabs>
        <w:spacing w:before="0" w:after="0"/>
        <w:contextualSpacing/>
        <w:jc w:val="both"/>
        <w:rPr>
          <w:sz w:val="28"/>
        </w:rPr>
      </w:pPr>
      <w:r>
        <w:rPr>
          <w:sz w:val="28"/>
        </w:rPr>
        <w:t xml:space="preserve">Описание приоритетов и  целей политики Беловского  муниципального округа  в сфере реализации муниципальной  программы </w:t>
      </w:r>
    </w:p>
    <w:p>
      <w:pPr>
        <w:pStyle w:val="Normal"/>
        <w:tabs>
          <w:tab w:val="clear" w:pos="708"/>
          <w:tab w:val="left" w:pos="380" w:leader="none"/>
        </w:tabs>
        <w:spacing w:before="0" w:after="0"/>
        <w:ind w:left="720" w:hanging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/>
        <w:contextualSpacing/>
        <w:jc w:val="both"/>
        <w:rPr>
          <w:sz w:val="28"/>
        </w:rPr>
      </w:pPr>
      <w:r>
        <w:rPr>
          <w:sz w:val="28"/>
        </w:rPr>
        <w:t>Основными целями муниципальной программы являются:</w:t>
      </w:r>
    </w:p>
    <w:p>
      <w:pPr>
        <w:pStyle w:val="Normal"/>
        <w:spacing w:before="0" w:after="0"/>
        <w:contextualSpacing/>
        <w:jc w:val="both"/>
        <w:rPr>
          <w:sz w:val="28"/>
        </w:rPr>
      </w:pPr>
      <w:r>
        <w:rPr>
          <w:sz w:val="28"/>
        </w:rPr>
        <w:t>- создание условий для приведения жилищного фонда и коммунальной инфраструктуры в соответствие со стандартами качества, обеспечивающие комфортные условия проживания населения Беловского муниципального округа;</w:t>
      </w:r>
    </w:p>
    <w:p>
      <w:pPr>
        <w:pStyle w:val="Normal"/>
        <w:spacing w:before="0" w:after="0"/>
        <w:ind w:left="142" w:hanging="142"/>
        <w:contextualSpacing/>
        <w:jc w:val="both"/>
        <w:rPr>
          <w:sz w:val="28"/>
        </w:rPr>
      </w:pPr>
      <w:r>
        <w:rPr>
          <w:sz w:val="28"/>
        </w:rPr>
        <w:t>-упрощение и усовершенствование административных административных процедур при осуществлении градостроительной деятельности</w:t>
      </w:r>
    </w:p>
    <w:p>
      <w:pPr>
        <w:pStyle w:val="Normal"/>
        <w:tabs>
          <w:tab w:val="clear" w:pos="708"/>
          <w:tab w:val="left" w:pos="380" w:leader="none"/>
        </w:tabs>
        <w:spacing w:before="0" w:after="0"/>
        <w:ind w:right="-142" w:hanging="0"/>
        <w:contextualSpacing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80" w:leader="none"/>
        </w:tabs>
        <w:spacing w:before="0" w:after="0"/>
        <w:ind w:left="720" w:right="-142" w:hanging="360"/>
        <w:contextualSpacing/>
        <w:jc w:val="both"/>
        <w:rPr>
          <w:sz w:val="28"/>
        </w:rPr>
      </w:pPr>
      <w:r>
        <w:rPr>
          <w:sz w:val="28"/>
        </w:rPr>
        <w:t>Задачи муниципального управления Беловского муниципального округа, способы их эффективного решения в отрасли жилищно - коммунального хозяйства</w:t>
      </w:r>
    </w:p>
    <w:p>
      <w:pPr>
        <w:pStyle w:val="Normal"/>
        <w:tabs>
          <w:tab w:val="clear" w:pos="708"/>
          <w:tab w:val="left" w:pos="380" w:leader="none"/>
        </w:tabs>
        <w:spacing w:before="0" w:after="0"/>
        <w:ind w:right="-142" w:hanging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suppressLineNumbers/>
        <w:shd w:val="clear" w:color="auto" w:fill="FFFFFF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основных целей требуется решение следующих задач:</w:t>
      </w:r>
    </w:p>
    <w:p>
      <w:pPr>
        <w:pStyle w:val="Normal"/>
        <w:suppressLineNumbers/>
        <w:suppressAutoHyphens w:val="true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улучшение качества жилищно-коммунальных услуг;</w:t>
      </w:r>
    </w:p>
    <w:p>
      <w:pPr>
        <w:pStyle w:val="Normal"/>
        <w:suppressLineNumbers/>
        <w:suppressAutoHyphens w:val="true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повышение надежности и развития инженерных систем жилищного фонда;</w:t>
      </w:r>
    </w:p>
    <w:p>
      <w:pPr>
        <w:pStyle w:val="Normal"/>
        <w:suppressLineNumbers/>
        <w:suppressAutoHyphens w:val="true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обеспечение выполненных работ по ремонту муниципального жилищного фонда, реализация механизма работ по капитальному ремонту общего имущества в многоквартирных домах и жилых помещений, находящихся с муниципальной собственности;</w:t>
      </w:r>
    </w:p>
    <w:p>
      <w:pPr>
        <w:pStyle w:val="Normal"/>
        <w:suppressLineNumbers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объектов строительства и реконструкции жилищного фонда в целях обеспечения жителей Беловского муниципального округа жилыми помещениями;</w:t>
      </w:r>
    </w:p>
    <w:p>
      <w:pPr>
        <w:pStyle w:val="Normal"/>
        <w:suppressLineNumbers/>
        <w:tabs>
          <w:tab w:val="clear" w:pos="708"/>
          <w:tab w:val="left" w:pos="333" w:leader="none"/>
          <w:tab w:val="left" w:pos="497" w:leader="none"/>
        </w:tabs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актуализация градостроительной документации. Приведение к техническим условиям ведения ИСОГД документов территориального планирования и градостроительного зонирования.</w:t>
      </w:r>
    </w:p>
    <w:p>
      <w:pPr>
        <w:sectPr>
          <w:type w:val="nextPage"/>
          <w:pgSz w:w="11906" w:h="16838"/>
          <w:pgMar w:left="1701" w:right="567" w:gutter="0" w:header="0" w:top="850" w:footer="0" w:bottom="850"/>
          <w:pgNumType w:fmt="decimal"/>
          <w:formProt w:val="false"/>
          <w:textDirection w:val="lrTb"/>
          <w:docGrid w:type="default" w:linePitch="100" w:charSpace="0"/>
        </w:sectPr>
        <w:pStyle w:val="Normal"/>
        <w:suppressLineNumbers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качества муниципальных услуг в области градостроительной деятельности;</w:t>
      </w:r>
    </w:p>
    <w:p>
      <w:pPr>
        <w:pStyle w:val="Normal"/>
        <w:spacing w:before="0" w:after="0"/>
        <w:contextualSpacing/>
        <w:jc w:val="center"/>
        <w:rPr>
          <w:sz w:val="28"/>
        </w:rPr>
      </w:pPr>
      <w:r>
        <w:rPr>
          <w:sz w:val="28"/>
        </w:rPr>
        <w:t>Паспорт</w:t>
      </w:r>
    </w:p>
    <w:p>
      <w:pPr>
        <w:pStyle w:val="Normal"/>
        <w:spacing w:before="0" w:after="0"/>
        <w:contextualSpacing/>
        <w:jc w:val="center"/>
        <w:rPr>
          <w:sz w:val="28"/>
        </w:rPr>
      </w:pPr>
      <w:r>
        <w:rPr>
          <w:sz w:val="28"/>
        </w:rPr>
        <w:t xml:space="preserve">муниципальной программы  </w:t>
      </w:r>
    </w:p>
    <w:p>
      <w:pPr>
        <w:pStyle w:val="Normal"/>
        <w:spacing w:before="0" w:after="0"/>
        <w:contextualSpacing/>
        <w:jc w:val="center"/>
        <w:rPr>
          <w:sz w:val="28"/>
        </w:rPr>
      </w:pPr>
      <w:r>
        <w:rPr>
          <w:sz w:val="28"/>
        </w:rPr>
        <w:t>«Жилище» на 2026-2028 годы»</w:t>
      </w:r>
    </w:p>
    <w:p>
      <w:pPr>
        <w:pStyle w:val="Normal"/>
        <w:spacing w:before="0" w:after="0"/>
        <w:contextualSpacing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center"/>
        <w:rPr>
          <w:sz w:val="26"/>
        </w:rPr>
      </w:pPr>
      <w:r>
        <w:rPr>
          <w:sz w:val="26"/>
        </w:rPr>
        <w:t>Основные положения</w:t>
      </w:r>
    </w:p>
    <w:p>
      <w:pPr>
        <w:pStyle w:val="Normal"/>
        <w:spacing w:before="0" w:after="0"/>
        <w:contextualSpacing/>
        <w:jc w:val="center"/>
        <w:rPr>
          <w:b/>
          <w:sz w:val="26"/>
        </w:rPr>
      </w:pPr>
      <w:r>
        <w:rPr>
          <w:b/>
          <w:sz w:val="26"/>
        </w:rPr>
      </w:r>
    </w:p>
    <w:tbl>
      <w:tblPr>
        <w:tblW w:w="9924" w:type="dxa"/>
        <w:jc w:val="left"/>
        <w:tblInd w:w="-2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18"/>
        <w:gridCol w:w="6805"/>
      </w:tblGrid>
      <w:tr>
        <w:trPr>
          <w:trHeight w:val="1128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6"/>
              </w:rPr>
            </w:pPr>
            <w:r>
              <w:rPr>
                <w:sz w:val="26"/>
              </w:rPr>
              <w:t>Куратор муниципальной программы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2" w:hanging="0"/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Заместитель главы округа, председатель «КУМИ администрации Беловского муниципального округа»</w:t>
            </w:r>
          </w:p>
        </w:tc>
      </w:tr>
      <w:tr>
        <w:trPr>
          <w:trHeight w:val="1240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6"/>
              </w:rPr>
            </w:pPr>
            <w:r>
              <w:rPr>
                <w:sz w:val="26"/>
              </w:rPr>
              <w:t>Ответственный исполнитель муниципальной программы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Комитет по управлению муниципальным имуществом администрации Беловского муниципального округа;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83" w:hRule="exact"/>
        </w:trPr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680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844" w:hRule="atLeast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6"/>
              </w:rPr>
            </w:pPr>
            <w:r>
              <w:rPr>
                <w:sz w:val="26"/>
              </w:rPr>
              <w:t>Период реализации муниципальной программы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2026-2028 годы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2675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6"/>
              </w:rPr>
            </w:pPr>
            <w:r>
              <w:rPr>
                <w:sz w:val="26"/>
              </w:rPr>
              <w:t>Цели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Цель 1: Создание условий для приведения жилищного фонда и коммунальной инфраструктуры в соответствие со стандартами качества, обеспечивающими комфортные условия проживания населения Беловского муниципального округа;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Цель 2: Упрощение и усовершенствование административных процедур при осуществлении градостроительной деятельности.     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844" w:hRule="atLeast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6"/>
              </w:rPr>
            </w:pPr>
            <w:r>
              <w:rPr>
                <w:sz w:val="26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6"/>
              </w:rPr>
            </w:pPr>
            <w:r>
              <w:rPr>
                <w:sz w:val="26"/>
              </w:rPr>
              <w:t>Комплекс процессных мероприятий «Строительство, реконструкция и ремонт жилищного фонда»</w:t>
            </w:r>
          </w:p>
        </w:tc>
      </w:tr>
      <w:tr>
        <w:trPr>
          <w:trHeight w:val="831" w:hRule="atLeast"/>
        </w:trPr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Комплекс процессных мероприятий «Градостроительство»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1794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6"/>
              </w:rPr>
            </w:pPr>
            <w:r>
              <w:rPr>
                <w:sz w:val="26"/>
              </w:rPr>
              <w:t>Связь с национальными целями, государственными программами Кемеровской обасти - Кузбасса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>Показатели муниципальной программы</w:t>
      </w:r>
    </w:p>
    <w:p>
      <w:pPr>
        <w:pStyle w:val="Normal"/>
        <w:rPr>
          <w:sz w:val="28"/>
        </w:rPr>
      </w:pPr>
      <w:r>
        <w:rPr>
          <w:sz w:val="28"/>
        </w:rPr>
      </w:r>
    </w:p>
    <w:tbl>
      <w:tblPr>
        <w:tblW w:w="10950" w:type="dxa"/>
        <w:jc w:val="left"/>
        <w:tblInd w:w="-10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1"/>
        <w:gridCol w:w="1417"/>
        <w:gridCol w:w="935"/>
        <w:gridCol w:w="568"/>
        <w:gridCol w:w="567"/>
        <w:gridCol w:w="766"/>
        <w:gridCol w:w="568"/>
        <w:gridCol w:w="567"/>
        <w:gridCol w:w="567"/>
        <w:gridCol w:w="566"/>
        <w:gridCol w:w="910"/>
        <w:gridCol w:w="1558"/>
        <w:gridCol w:w="1559"/>
      </w:tblGrid>
      <w:tr>
        <w:trPr>
          <w:trHeight w:val="1070" w:hRule="atLeast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>
        <w:trPr>
          <w:trHeight w:val="1475" w:hRule="exact"/>
        </w:trPr>
        <w:tc>
          <w:tcPr>
            <w:tcW w:w="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37" w:hRule="atLeast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321" w:hRule="atLeast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5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Создание комфортных условий для проживания населения Беловского муниципального округа, приведение жилищного фонда и коммунальной инфраструктуры в соответствие со стандартами качества</w:t>
            </w:r>
          </w:p>
        </w:tc>
      </w:tr>
      <w:tr>
        <w:trPr>
          <w:trHeight w:val="4832" w:hRule="exact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Ремонт жилищного фонда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1689,0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округа,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Управление   жизнеобеспечения населенных пунктов администрации Беловского муниципального округа,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2" w:hRule="exact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</w:rPr>
              <w:t>Взносы в фонд капитального ремонта общего имущества в многоквартирных домах</w:t>
            </w:r>
          </w:p>
          <w:p>
            <w:pPr>
              <w:pStyle w:val="Normal"/>
              <w:widowControl w:val="false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+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911,2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911,2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911,2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911,2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администрации Беловского муниципального округа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sectPr>
          <w:type w:val="nextPage"/>
          <w:pgSz w:w="11906" w:h="16838"/>
          <w:pgMar w:left="1701" w:right="567" w:gutter="0" w:header="0" w:top="850" w:footer="0" w:bottom="85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0949" w:type="dxa"/>
        <w:jc w:val="left"/>
        <w:tblInd w:w="-10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2"/>
        <w:gridCol w:w="1417"/>
        <w:gridCol w:w="935"/>
        <w:gridCol w:w="567"/>
        <w:gridCol w:w="568"/>
        <w:gridCol w:w="766"/>
        <w:gridCol w:w="567"/>
        <w:gridCol w:w="567"/>
        <w:gridCol w:w="567"/>
        <w:gridCol w:w="568"/>
        <w:gridCol w:w="906"/>
        <w:gridCol w:w="1559"/>
        <w:gridCol w:w="1559"/>
      </w:tblGrid>
      <w:tr>
        <w:trPr>
          <w:trHeight w:val="824" w:hRule="exac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0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6"/>
              </w:rPr>
            </w:pPr>
            <w:r>
              <w:rPr>
                <w:sz w:val="22"/>
                <w:szCs w:val="22"/>
              </w:rPr>
              <w:t>Упрощение и усовершенствование административных процедур при осуществлении градостроительной деятельности</w:t>
            </w:r>
            <w:r>
              <w:rPr>
                <w:sz w:val="26"/>
              </w:rPr>
              <w:t xml:space="preserve">.     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835" w:hRule="exac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Обеспечение комплекса услуг «ТехноКад-Муниципалитет» электронного документооборота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  <w:shd w:fill="FFD821" w:val="clear"/>
              </w:rPr>
            </w:pPr>
            <w:r>
              <w:rPr>
                <w:sz w:val="22"/>
                <w:shd w:fill="FFD821" w:val="clear"/>
              </w:rPr>
            </w:r>
          </w:p>
        </w:tc>
      </w:tr>
      <w:tr>
        <w:trPr>
          <w:trHeight w:val="2835" w:hRule="exac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Обновление геоинформационных систем на основе программного обеспечения АИС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705,0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  <w:shd w:fill="FFD821" w:val="clear"/>
              </w:rPr>
            </w:pPr>
            <w:r>
              <w:rPr>
                <w:sz w:val="22"/>
                <w:shd w:fill="FFD821" w:val="clear"/>
              </w:rPr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  <w:t>3. План достижения показателей программы в 2026 году</w:t>
      </w:r>
    </w:p>
    <w:p>
      <w:pPr>
        <w:pStyle w:val="Normal"/>
        <w:ind w:firstLine="540"/>
        <w:rPr>
          <w:sz w:val="28"/>
        </w:rPr>
      </w:pPr>
      <w:r>
        <w:rPr>
          <w:sz w:val="28"/>
        </w:rPr>
      </w:r>
    </w:p>
    <w:p>
      <w:pPr>
        <w:pStyle w:val="Normal"/>
        <w:ind w:firstLine="540"/>
        <w:rPr>
          <w:sz w:val="28"/>
        </w:rPr>
      </w:pPr>
      <w:r>
        <w:rPr>
          <w:sz w:val="28"/>
        </w:rPr>
      </w:r>
    </w:p>
    <w:tbl>
      <w:tblPr>
        <w:tblW w:w="10526" w:type="dxa"/>
        <w:jc w:val="left"/>
        <w:tblInd w:w="-5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"/>
        <w:gridCol w:w="1701"/>
        <w:gridCol w:w="737"/>
        <w:gridCol w:w="850"/>
        <w:gridCol w:w="1251"/>
        <w:gridCol w:w="1249"/>
        <w:gridCol w:w="1251"/>
        <w:gridCol w:w="1617"/>
        <w:gridCol w:w="1416"/>
      </w:tblGrid>
      <w:tr>
        <w:trPr>
          <w:trHeight w:val="571" w:hRule="atLeast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3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 конец 2026 года</w:t>
            </w:r>
          </w:p>
        </w:tc>
      </w:tr>
      <w:tr>
        <w:trPr>
          <w:trHeight w:val="145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5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«Строительство, реконструкция и ремонт жилищного фонда»</w:t>
            </w:r>
          </w:p>
        </w:tc>
      </w:tr>
      <w:tr>
        <w:trPr>
          <w:trHeight w:val="145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Ремонт жилищного фонда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</w:tr>
      <w:tr>
        <w:trPr>
          <w:trHeight w:val="145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</w:rPr>
              <w:t>Взносы в фонд капитального ремонта общего имущества в многоквартирных домах</w:t>
            </w:r>
          </w:p>
          <w:p>
            <w:pPr>
              <w:pStyle w:val="Normal"/>
              <w:widowControl w:val="false"/>
              <w:rPr>
                <w:rFonts w:ascii="PT Astra Sans" w:hAnsi="PT Astra Sans"/>
                <w:sz w:val="22"/>
              </w:rPr>
            </w:pPr>
            <w:r>
              <w:rPr>
                <w:rFonts w:ascii="PT Astra Sans" w:hAnsi="PT Astra Sans"/>
                <w:sz w:val="22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911,2</w:t>
            </w:r>
          </w:p>
        </w:tc>
      </w:tr>
      <w:tr>
        <w:trPr>
          <w:trHeight w:val="446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«Градостроительство»</w:t>
            </w:r>
          </w:p>
        </w:tc>
      </w:tr>
      <w:tr>
        <w:trPr>
          <w:trHeight w:val="145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Обеспечение комплекса услуг «ТехноКад-Муниципалитет» электронного документооборота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</w:tr>
      <w:tr>
        <w:trPr>
          <w:trHeight w:val="145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Обновление геоинформационных систем на основе программного обеспечения АИС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 руб.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План достижения показателей программы в 2027 году</w:t>
      </w:r>
    </w:p>
    <w:p>
      <w:pPr>
        <w:pStyle w:val="Normal"/>
        <w:ind w:firstLine="540"/>
        <w:rPr>
          <w:sz w:val="28"/>
        </w:rPr>
      </w:pPr>
      <w:r>
        <w:rPr>
          <w:sz w:val="28"/>
        </w:rPr>
      </w:r>
    </w:p>
    <w:p>
      <w:pPr>
        <w:pStyle w:val="Normal"/>
        <w:ind w:firstLine="540"/>
        <w:rPr>
          <w:sz w:val="28"/>
        </w:rPr>
      </w:pPr>
      <w:r>
        <w:rPr>
          <w:sz w:val="28"/>
        </w:rPr>
      </w:r>
    </w:p>
    <w:tbl>
      <w:tblPr>
        <w:tblW w:w="10526" w:type="dxa"/>
        <w:jc w:val="left"/>
        <w:tblInd w:w="-5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"/>
        <w:gridCol w:w="1701"/>
        <w:gridCol w:w="737"/>
        <w:gridCol w:w="850"/>
        <w:gridCol w:w="1251"/>
        <w:gridCol w:w="1249"/>
        <w:gridCol w:w="1251"/>
        <w:gridCol w:w="1617"/>
        <w:gridCol w:w="1416"/>
      </w:tblGrid>
      <w:tr>
        <w:trPr>
          <w:trHeight w:val="571" w:hRule="atLeast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4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 конец 2026 года</w:t>
            </w:r>
          </w:p>
        </w:tc>
      </w:tr>
      <w:tr>
        <w:trPr>
          <w:trHeight w:val="145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5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«Строительство, реконструкция и ремонт жилищного фонда»</w:t>
            </w:r>
          </w:p>
        </w:tc>
      </w:tr>
      <w:tr>
        <w:trPr>
          <w:trHeight w:val="145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Ремонт жилищного фонда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</w:tr>
      <w:tr>
        <w:trPr>
          <w:trHeight w:val="145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</w:rPr>
              <w:t>Взносы в фонд капитального ремонта общего имущества в многоквартирных домах</w:t>
            </w:r>
          </w:p>
          <w:p>
            <w:pPr>
              <w:pStyle w:val="Normal"/>
              <w:widowControl w:val="false"/>
              <w:rPr>
                <w:rFonts w:ascii="PT Astra Sans" w:hAnsi="PT Astra Sans"/>
                <w:sz w:val="22"/>
              </w:rPr>
            </w:pPr>
            <w:r>
              <w:rPr>
                <w:rFonts w:ascii="PT Astra Sans" w:hAnsi="PT Astra Sans"/>
                <w:sz w:val="22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911,2</w:t>
            </w:r>
          </w:p>
        </w:tc>
      </w:tr>
      <w:tr>
        <w:trPr>
          <w:trHeight w:val="304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«Градостроительство»</w:t>
            </w:r>
          </w:p>
        </w:tc>
      </w:tr>
      <w:tr>
        <w:trPr>
          <w:trHeight w:val="145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Обеспечение комплекса услуг «ТехноКад-Муниципалитет» электронного документооборота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</w:tr>
      <w:tr>
        <w:trPr>
          <w:trHeight w:val="145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Обновление геоинформационных систем на основе программного обеспечения АИС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 руб.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План достижения показателей программы в 2028 году</w:t>
      </w:r>
    </w:p>
    <w:p>
      <w:pPr>
        <w:pStyle w:val="Normal"/>
        <w:ind w:firstLine="540"/>
        <w:rPr>
          <w:sz w:val="28"/>
        </w:rPr>
      </w:pPr>
      <w:r>
        <w:rPr>
          <w:sz w:val="28"/>
        </w:rPr>
      </w:r>
    </w:p>
    <w:p>
      <w:pPr>
        <w:pStyle w:val="Normal"/>
        <w:ind w:firstLine="540"/>
        <w:rPr>
          <w:sz w:val="28"/>
        </w:rPr>
      </w:pPr>
      <w:r>
        <w:rPr>
          <w:sz w:val="28"/>
        </w:rPr>
      </w:r>
    </w:p>
    <w:tbl>
      <w:tblPr>
        <w:tblW w:w="10526" w:type="dxa"/>
        <w:jc w:val="left"/>
        <w:tblInd w:w="-5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"/>
        <w:gridCol w:w="1701"/>
        <w:gridCol w:w="737"/>
        <w:gridCol w:w="850"/>
        <w:gridCol w:w="1251"/>
        <w:gridCol w:w="1249"/>
        <w:gridCol w:w="1251"/>
        <w:gridCol w:w="1617"/>
        <w:gridCol w:w="1416"/>
      </w:tblGrid>
      <w:tr>
        <w:trPr>
          <w:trHeight w:val="571" w:hRule="atLeast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5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 конец 2026 года</w:t>
            </w:r>
          </w:p>
        </w:tc>
      </w:tr>
      <w:tr>
        <w:trPr>
          <w:trHeight w:val="145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5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«Строительство, реконструкция и ремонт жилищного фонда»</w:t>
            </w:r>
          </w:p>
        </w:tc>
      </w:tr>
      <w:tr>
        <w:trPr>
          <w:trHeight w:val="145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Ремонт жилищного фонда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</w:tr>
      <w:tr>
        <w:trPr>
          <w:trHeight w:val="145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</w:rPr>
              <w:t>Взносы в фонд капитального ремонта общего имущества в многоквартирных домах</w:t>
            </w:r>
          </w:p>
          <w:p>
            <w:pPr>
              <w:pStyle w:val="Normal"/>
              <w:widowControl w:val="false"/>
              <w:rPr>
                <w:rFonts w:ascii="PT Astra Sans" w:hAnsi="PT Astra Sans"/>
                <w:sz w:val="22"/>
              </w:rPr>
            </w:pPr>
            <w:r>
              <w:rPr>
                <w:rFonts w:ascii="PT Astra Sans" w:hAnsi="PT Astra Sans"/>
                <w:sz w:val="22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911,2</w:t>
            </w:r>
          </w:p>
        </w:tc>
      </w:tr>
      <w:tr>
        <w:trPr>
          <w:trHeight w:val="446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6"/>
              </w:rPr>
            </w:pPr>
            <w:r>
              <w:rPr>
                <w:sz w:val="22"/>
              </w:rPr>
              <w:t>«Градостроительство»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45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Обеспечение комплекса услуг «ТехноКад-Муниципалитет» электронного документооборота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</w:tr>
      <w:tr>
        <w:trPr>
          <w:trHeight w:val="145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Обновление геоинформационных систем на основе программного обеспечения АИС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 руб.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8"/>
        </w:rPr>
      </w:pPr>
      <w:r>
        <w:rPr>
          <w:sz w:val="28"/>
        </w:rPr>
        <w:t>4. Структура муниципальной программы</w:t>
      </w:r>
    </w:p>
    <w:p>
      <w:pPr>
        <w:pStyle w:val="Normal"/>
        <w:ind w:firstLine="540"/>
        <w:rPr>
          <w:sz w:val="28"/>
        </w:rPr>
      </w:pPr>
      <w:r>
        <w:rPr>
          <w:sz w:val="28"/>
        </w:rPr>
      </w:r>
    </w:p>
    <w:tbl>
      <w:tblPr>
        <w:tblW w:w="10149" w:type="dxa"/>
        <w:jc w:val="left"/>
        <w:tblInd w:w="-7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3402"/>
        <w:gridCol w:w="3968"/>
        <w:gridCol w:w="2268"/>
      </w:tblGrid>
      <w:tr>
        <w:trPr>
          <w:trHeight w:val="465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Задачи структурного элемента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</w:t>
            </w:r>
          </w:p>
        </w:tc>
      </w:tr>
      <w:tr>
        <w:trPr>
          <w:trHeight w:val="15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Направление (комплекс процессных мероприятий) «Строительство, реконструкция и ремонт жилищного фонда»</w:t>
            </w:r>
          </w:p>
        </w:tc>
      </w:tr>
      <w:tr>
        <w:trPr>
          <w:trHeight w:val="2848" w:hRule="exac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Ответственный исполнитель муниципальной программы: Комитет по управлению муниципальным имуществом администрации Беловского муниципального округа, Управление   жизнеобеспечения населенных пунктов администрации Беловского муниципального округа.</w:t>
            </w:r>
          </w:p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2026-2028 года</w:t>
            </w:r>
          </w:p>
        </w:tc>
      </w:tr>
      <w:tr>
        <w:trPr>
          <w:trHeight w:val="15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Проведение ремонтных работ жилищного фонда Беловского муниципального округа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Улучшение качества жилищно-коммунальных услуг;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Повышение надежности и развития инженерных систем жилищного фонда.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Количество отремонтированных квартир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5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Оплата начисленных взносов в фонд капитального ремонта общего имущества в многоквартирных домах за жилищный фонд Беловского муниципального округа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Объем финансирования взносов в фонд капитального ремонта общего имущества в многоквартирных домах.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В соответствии с количеством квартир, за которые начисляются взносы в многоквартирных домах жилищного фонда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rPr>
                <w:rFonts w:ascii="PT Astra Sans" w:hAnsi="PT Astra Sans"/>
                <w:sz w:val="22"/>
              </w:rPr>
            </w:pPr>
            <w:r>
              <w:rPr>
                <w:rFonts w:ascii="PT Astra Sans" w:hAnsi="PT Astra Sans"/>
                <w:sz w:val="22"/>
              </w:rPr>
            </w:r>
          </w:p>
        </w:tc>
      </w:tr>
      <w:tr>
        <w:trPr>
          <w:trHeight w:val="15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Направление (комплекс процессных мероприятий) «Градостроительство»</w:t>
            </w:r>
          </w:p>
        </w:tc>
      </w:tr>
      <w:tr>
        <w:trPr>
          <w:trHeight w:val="1673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Ответственный исполнитель муниципальной программы: Отдел архитектуры и градостроительства администрации Беловского муниципального округа</w:t>
            </w:r>
          </w:p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2026-2028 года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Обеспечение комплекса услуг «Технокад-Муниципалитет» электронного документооборота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Обеспечение комплекса услуг «Технокад-Муниципалитет» электронного документооборота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Приобретение лицензии на годовое обслуживание программного комплекса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  <w:t>5. Финансовое обеспечение муниципальной программы</w:t>
      </w:r>
    </w:p>
    <w:p>
      <w:pPr>
        <w:pStyle w:val="Normal"/>
        <w:ind w:firstLine="540"/>
        <w:rPr>
          <w:sz w:val="28"/>
        </w:rPr>
      </w:pPr>
      <w:r>
        <w:rPr>
          <w:sz w:val="28"/>
        </w:rPr>
      </w:r>
    </w:p>
    <w:tbl>
      <w:tblPr>
        <w:tblW w:w="9998" w:type="dxa"/>
        <w:jc w:val="left"/>
        <w:tblInd w:w="-1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1700"/>
        <w:gridCol w:w="1701"/>
        <w:gridCol w:w="1702"/>
        <w:gridCol w:w="1493"/>
      </w:tblGrid>
      <w:tr>
        <w:trPr>
          <w:trHeight w:val="422" w:hRule="atLeast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305" w:hRule="atLeast"/>
        </w:trPr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>
        <w:trPr>
          <w:trHeight w:val="1547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Муниципальная программа 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«Жилище» на 2026-2028 годы»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(всего),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4431,2</w:t>
            </w:r>
          </w:p>
          <w:p>
            <w:pPr>
              <w:pStyle w:val="Normal"/>
              <w:widowControl w:val="false"/>
              <w:spacing w:before="0" w:after="0"/>
              <w:ind w:left="-10" w:firstLine="1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4431,2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4431,2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13293,6</w:t>
            </w:r>
          </w:p>
        </w:tc>
      </w:tr>
      <w:tr>
        <w:trPr>
          <w:trHeight w:val="330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4431,2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4431,2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4431,2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13293,6</w:t>
            </w:r>
          </w:p>
        </w:tc>
      </w:tr>
      <w:tr>
        <w:trPr>
          <w:trHeight w:val="330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530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«Строительство, реконструкция и ремонт жилищного фонда»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2411,2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2411,2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2411,2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7233,6</w:t>
            </w:r>
          </w:p>
        </w:tc>
      </w:tr>
      <w:tr>
        <w:trPr>
          <w:trHeight w:val="330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2411,2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2411,2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2411,2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7233,6</w:t>
            </w:r>
          </w:p>
        </w:tc>
      </w:tr>
      <w:tr>
        <w:trPr>
          <w:trHeight w:val="330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мероприятий) «Градостроительство»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6060,0</w:t>
            </w:r>
          </w:p>
        </w:tc>
      </w:tr>
      <w:tr>
        <w:trPr>
          <w:trHeight w:val="330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6060,0</w:t>
            </w:r>
          </w:p>
        </w:tc>
      </w:tr>
      <w:tr>
        <w:trPr>
          <w:trHeight w:val="222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>
      <w:pPr>
        <w:pStyle w:val="Normal"/>
        <w:ind w:firstLine="540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contextualSpacing/>
        <w:jc w:val="center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  <w:t>6. План реализации муниципальной программы</w:t>
      </w:r>
    </w:p>
    <w:p>
      <w:pPr>
        <w:pStyle w:val="Normal"/>
        <w:ind w:firstLine="540"/>
        <w:rPr/>
      </w:pPr>
      <w:r>
        <w:rPr/>
      </w:r>
    </w:p>
    <w:tbl>
      <w:tblPr>
        <w:tblW w:w="10139" w:type="dxa"/>
        <w:jc w:val="left"/>
        <w:tblInd w:w="-4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2835"/>
        <w:gridCol w:w="1135"/>
        <w:gridCol w:w="1133"/>
        <w:gridCol w:w="2551"/>
        <w:gridCol w:w="1918"/>
      </w:tblGrid>
      <w:tr>
        <w:trPr>
          <w:trHeight w:val="145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Вид документа и характеристика мероприятия (результата), контрольной точки</w:t>
            </w:r>
          </w:p>
        </w:tc>
      </w:tr>
      <w:tr>
        <w:trPr>
          <w:trHeight w:val="145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начало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окончание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«Строительство, реконструкция и ремонт жилищного фонда»</w:t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Мероприятие (результат) «Отремонтировано жилищного фонда» в 2026 году реализации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округа,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округа.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В части приобретения работ, услуг. Заключение контракта (договора), на предоставление услуг, выполнение работ. Осуществление приемки и оплаты выполненных работ, оказанных услуг.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округа,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округа.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Мероприятие (результат) «Перечисление взносов в фонд капитального ремонта общего имущества в многоквартирных домах» в 2026 году реализации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В части приобретения работ, услуг. Заключение контракта (договора), на предоставление услуг, выполнение работ. Осуществление приемки и оплаты выполненных работ, оказанных услуг.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3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Мероприятие (результат) «Отремонтировано жилищного фонда» в 2027 году реализации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округа,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округа.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3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В части приобретения работ, услуг. Заключение контракта (договора), на предоставление услуг, выполнение работ. Осуществление приемки и оплаты выполненных работ, оказанных услуг.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округа,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3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Мероприятие (результат) «Перечисление взносов в фонд капитального ремонта общего имущества в многоквартирных домах» в 2027 году реализации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3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В части приобретения работ, услуг. Заключение контракта (договора), на предоставление услуг, выполнение работ. Осуществление приемки и оплаты выполненных работ, оказанных услуг.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3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Мероприятие (результат) «Отремонтировано жилищного фонда» в 2028 году реализации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округа,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3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В части приобретения работ, услуг. Заключение контракта (договора), на предоставление услуг, выполнение работ. Осуществление приемки и оплаты выполненных работ, оказанных услуг.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округа,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3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Мероприятие (результат) «Перечисление взносов в фонд капитального ремонта общего имущества в многоквартирных домах» в 2028 году реализации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3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В части приобретения работ, услуг. Заключение контракта (договора), на предоставление услуг, выполнение работ. Осуществление приемки и оплаты выполненных работ, оказанных услуг.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26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«Градостроительство»</w:t>
            </w:r>
          </w:p>
        </w:tc>
      </w:tr>
      <w:tr>
        <w:trPr>
          <w:trHeight w:val="1259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Мероприятие (результат) «Обеспечение комплекса услуг «ТехноКад- Муниципалитет» в 2026 году реализации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77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В части приобретения работ, услуг. Заключение контракта (договора), на предоставление услуг, выполнение работ. Осуществление приемки и оплаты выполненных работ, оказанных услуг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0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Мероприятие (результат) «обновление геоинформационных систем на основе программного обеспечения АИС» в 2026 году реализации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68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«В части приобретения работ, услуг. Заключение контракта (договора), на предоставление услуг, выполнение работ. Осуществление приемки и оплаты выполненных работ, оказанных услуг»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30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Мероприятие (результат) «Обеспечение комплекса услуг «ТехноКад- Муниципалитет» в 2027 году реализации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77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«В части приобретения работ, услуг. Заключение контракта (договора), на предоставление услуг, выполнение работ. Осуществление приемки и оплаты выполненных работ, оказанных услуг»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</w:tc>
      </w:tr>
      <w:tr>
        <w:trPr>
          <w:trHeight w:val="161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Мероприятие (результат) «обновление геоинформационных систем на основе программного обеспечения АИС» в 2027 году реализации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659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«В части приобретения работ, услуг. Заключение контракта (договора), на предоставление услуг, выполнение работ. Осуществление приемки и оплаты выполненных работ, оказанных услуг»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</w:tc>
      </w:tr>
      <w:tr>
        <w:trPr>
          <w:trHeight w:val="175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Мероприятие (результат) «Обеспечение комплекса услуг «ТехноКад- Муниципалитет»в 2028 году реализации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68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«В части приобретения работ, услуг. Заключение контракта (договора), на предоставление услуг, выполнение работ. Осуществление приемки и оплаты выполненных работ, оказанных услуг»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</w:tc>
      </w:tr>
      <w:tr>
        <w:trPr>
          <w:trHeight w:val="133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Мероприятие (результат) «обновление геоинформационных систем на основе программного обеспечения АИС» в 2028 году реализации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68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«В части приобретения работ, услуг. Заключение контракта (договора), на предоставление услуг, выполнение работ. Осуществление приемки и оплаты выполненных работ»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</w:tc>
      </w:tr>
    </w:tbl>
    <w:p>
      <w:pPr>
        <w:pStyle w:val="Normal"/>
        <w:spacing w:before="0" w:after="0"/>
        <w:contextualSpacing/>
        <w:jc w:val="center"/>
        <w:rPr/>
      </w:pPr>
      <w:r>
        <w:rPr/>
      </w:r>
    </w:p>
    <w:p>
      <w:pPr>
        <w:pStyle w:val="Normal"/>
        <w:spacing w:before="0" w:after="0"/>
        <w:contextualSpacing/>
        <w:rPr/>
      </w:pPr>
      <w:r>
        <w:rPr/>
      </w:r>
    </w:p>
    <w:p>
      <w:pPr>
        <w:pStyle w:val="Normal"/>
        <w:spacing w:before="0" w:after="0"/>
        <w:contextualSpacing/>
        <w:jc w:val="center"/>
        <w:rPr>
          <w:sz w:val="28"/>
        </w:rPr>
      </w:pPr>
      <w:r>
        <w:rPr>
          <w:sz w:val="28"/>
        </w:rPr>
        <w:t>7. Мониторинг реализации муниципальной программы</w:t>
      </w:r>
    </w:p>
    <w:p>
      <w:pPr>
        <w:pStyle w:val="Normal"/>
        <w:spacing w:before="0" w:after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ab/>
        <w:t>7.1 Под  мониторингом  реализации  муниципальной программы  представляет собой  систему мероприятий по измерению фактических параметров исполнения муниципальной программы и ее структурных  элементов,  определению  отклонений  фактических  параметров  от плановых, анализу их причин, определению рисков, а также по прогнозированию хода реализации муниципальной программы и ее структурных элементов.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ab/>
        <w:t>Целью мониторинга является получение на постоянной основе информации о ходе реализации муниципальной программы для принятия управленческих решений по определению, согласованию и реализации возможных корректирующих воздействий.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ab/>
        <w:t>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 уровня и осуществляется не реже одного раза в квартал.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ab/>
        <w:t>Мониторинг реализации муниципальной программы осуществляется на основе отчетов о ходе реализации муниципальной программы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ab/>
        <w:t>7.2  Формирование и утверждение отчетов о ходе реализации муниципальной программы  и ее структурных элементов осуществляется в государственной интегрированной информационной системы управления общественными финансами «Электронный бюджет» (при наличие технической возможности) в форме электронных документов, подписанных усиленной квалифицированной электронной подписью лиц, уполномоченных действовать от имени ответственного исполнителя (исполнителя, участника), куратора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ab/>
        <w:t>7.3 Финансовое управление администрации Беловского муниципального округа в срок до 15-го числа месяца, следующего за отчетным кварталом, представляет в экономический отдел отчет об использовании бюджетных ассигнований местного бюджета на реализацию муниципальных программ.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7.4  Формирование ежеквартального отчета о реализации  муниципальной программы осуществляется не позднее 15-го числа месяца,    следующего  за  отчетным  периодом.  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Ежеквартальный отчет о реализации структурного элемента муниципальной программы формируется не позднее 5-го рабочего дня месяца, следующего за отчетным периодом.</w:t>
      </w:r>
    </w:p>
    <w:p>
      <w:pPr>
        <w:pStyle w:val="Normal"/>
        <w:ind w:firstLine="540"/>
        <w:jc w:val="both"/>
        <w:rPr>
          <w:sz w:val="28"/>
        </w:rPr>
      </w:pPr>
      <w:r>
        <w:rPr>
          <w:sz w:val="28"/>
        </w:rPr>
        <w:t>Формирование годового отчета о реализации муниципальной  программы осуществляется не позднее 14 февраля года, следующего за отчетным (уточненного итогового годового отчета - до 12 апреля года, следующего за отчетным).</w:t>
      </w:r>
    </w:p>
    <w:p>
      <w:pPr>
        <w:pStyle w:val="Normal"/>
        <w:ind w:firstLine="540"/>
        <w:jc w:val="both"/>
        <w:rPr>
          <w:sz w:val="28"/>
        </w:rPr>
      </w:pPr>
      <w:r>
        <w:rPr>
          <w:sz w:val="28"/>
        </w:rPr>
        <w:t>Формирование годового отчета о реализации структурного элемента муниципальной программы  осуществляется не позднее 10 февраля года, следующего за отчетным (уточненного итогового годового отчета - до 8 апреля года, следующего за отчетным).</w:t>
      </w:r>
    </w:p>
    <w:p>
      <w:pPr>
        <w:pStyle w:val="Normal"/>
        <w:ind w:firstLine="540"/>
        <w:jc w:val="both"/>
        <w:rPr>
          <w:sz w:val="28"/>
        </w:rPr>
      </w:pPr>
      <w:r>
        <w:rPr>
          <w:sz w:val="28"/>
        </w:rPr>
        <w:t>Формирование отчетов о реализации структурных элементов - региональных проектов, направленных на достижение национальных проектов, осуществляется в соответствии с Положением об организации проектной деятельности и Едиными методическими рекомендациями.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ab/>
        <w:t>7.5 В отчете о реализации муниципальной программы, отчетах о реализации структурных элементов  такой  муниципальной программы  подлежат  отражению  фактические  сведения  о параметрах: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а) показатели;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б) мероприятия (результаты);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в)  показатели  финансового  обеспечения  за  счет  всех  источников финансирования;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г) контрольные точки.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В отчеты, указанные в настоящем пункте, включаются иные сведения, в том числе информация о возможных рисках.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Формирование  отчетности  осуществляется  с  учетом  сопоставимости  с данными, содержащимися в паспорте муниципальной программы, ее структурные элементы.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В отчет о реализации муниципальной программы  включается пояснительная информация, отражающая ключевые аспекты реализации муниципальной программы и ее структурных элементов за отчетный период.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ab/>
        <w:t>7.6  При формировании отчетов о реализации муниципальной программ и их структурных элементов  обязательно  представление  документов,  подтверждающих  достижение показателей, результатов, выполнение мероприятий, объектов и контрольных точек муниципальной программы и ее структурных элементов.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7.7 В годовом отчете о реализации муниципальной программы содержатся: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а) информация о достижении целей муниципальной программы за отчетный период, а также прогноз достижения целей муниципальной программы на предстоящий год;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б) перечень контрольных точек, пройденных и не пройденных (с указанием причин) в установленные сроки;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в) информация о достижении фактических значений показателей муниципальной программы и фактических  значений  показателей  и  результатов  структурных  элементов  за отчетный период;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г) информация о структурных элементах, реализация которых осуществляется с нарушением установленных параметров и сроков;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д) анализ факторов, повлиявших на ход реализации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е)  данные  об  использовании  бюджетных  ассигнований  и  иных  средств  на реализацию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ж)  предложения  о  корректировке,  досрочном  прекращении  структурных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элементов или муниципальной программы в целом;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з) сведения об изменениях, внесенных в отчетном периоде в муниципальную программу;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и) оценка эффективности реализации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7.8   Годовой отчет о реализации муниципальной программы подлежит размещению на официальном сайте ответственного исполнителя (при наличии) в информационно-телекоммуникационной сети «Интернет» или на официальном сайте администрации Беловского муниципального округа в информационно-телекоммуникационной сети «Интернет».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7.9 Ответственный  исполнитель,  исполнители  и  участники  муниципальных программ обеспечивают  достоверность  данных,  представляемых  в  рамках  мониторинга реализации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ab/>
        <w:t xml:space="preserve"> 7.10</w:t>
        <w:tab/>
        <w:t xml:space="preserve"> Экономический отдел на основании годовых отчетов о реализации  муниципальных программ  готовит  сводный  годовой  доклад  о  ходе  реализации  и  об оценке эффективности реализации муниципальных программ и направляет его главе Беловского муниципального округа не позднее 1 июня года, следующего за отчетным годом.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7.11 Сводный годовой доклад о ходе реализации и об оценке эффективности реализации муниципальной программ подлежит размещению экономическим отделом на официальном сайте администрации Беловского муниципального округа в информационно-телекоммуникационной сети «Интернет» не позднее 15 июня года, следующего за отчетным годом.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ab/>
        <w:t>7.12 По результатам оценки эффективности муниципальной программы глава Беловского муниципального округа может принять решение о сокращении на очередной финансовый год и плановый период бюджетных ассигнований на реализацию муниципальной программы или о досрочном  прекращении  реализации  муниципальной программы  в  целом  или  ее  структурных элементов начиная с очередного финансового года.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ab/>
        <w:t>7.13 В случае досрочного прекращения реализации муниципальной программы ответственный исполнитель муниципальной программы представляет  в  экономический  отдел  и  финансовое  управление администрации Беловского муниципального  округа  годовой  отчет  о  реализации  муниципальной программы  в  2-месячный срок с даты досрочного прекращения реализации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  <w:t>8. Оценка эффективности реализации муниципальной программы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8.1. Оценка эффективности реализации муниципальной программы осуществляется на основании информации и данных о ходе реализации муниципальной программ (их структурных элементов), содержащихся в государственной интегрированной информационной системе управления общественными финансами «Электронный бюджет» (при наличии технической возможности).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8.2. Оценка эффективности реализации муниципальной программы проводится ответственным исполнителем по единой методике оценки и представляется в экономический отдел за подписью куратора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Единая методика оценки представляет собой алгоритм оценки фактической эффективности в процессе и по итогам реализации муниципальной программы и основана на оценке уровня достижения муниципальной программы и оценке качества финансового управления.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8.3. Оценка эффективности реализации муниципальной программы (Rмп) рассчитывается как средневзвешенная оценка уровня достижения муниципальной программы (УДмп) в отчетном году (80 процентов интегральной оценки) и оценка качества финансового управления (ФУмп) реализации муниципальной программы в отчетном году (20 процентов интегральной оценки)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Rмп = 0,8 * УДмп + 0,2 * ФУмп,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Rмп - оценка эффективности реализации i-й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УДмп - уровень достижения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ФУмп - оценка качества финансового управления реализацией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8.4. Уровень достижения муниципальной программы  (УДмп) за отчетный период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УДмп = 0,5 * УДп + 0,5 * УДстр.эл.,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УДп - уровень достижения показателей муниципальной программы в отчетном периоде;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УДстр.эл. - уровень достижения структурных элементов муниципальной программы в отчетном периоде.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В расчет уровня достижения муниципальной программы  не включаются аналитические показатели такой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В случае если показатель включен одновременно в паспорт муниципальной программы и в паспорт структурного элемента муниципальной программы, то в расчете уровня достижения муниципальной программы такой показатель учитывается единожды как показатель уровня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8.5. Уровень достижения показателей муниципальной программы (УДп) в отчетном периоде рассчитывается исходя из среднего значения уровней достижения всех показателей муниципальной программы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/>
        <w:drawing>
          <wp:inline distT="0" distB="0" distL="0" distR="0">
            <wp:extent cx="1781175" cy="742950"/>
            <wp:effectExtent l="0" t="0" r="0" b="0"/>
            <wp:docPr id="1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</w:t>
      </w:r>
      <w:r>
        <w:rPr>
          <w:sz w:val="28"/>
        </w:rPr>
        <w:t xml:space="preserve">где:      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/>
        <w:jc w:val="both"/>
        <w:outlineLvl w:val="1"/>
        <w:rPr>
          <w:sz w:val="28"/>
        </w:rPr>
      </w:pPr>
      <w:r>
        <w:rPr>
          <w:sz w:val="28"/>
        </w:rPr>
        <w:t>УДпi - уровень достижения i-го показателя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ind w:firstLine="709"/>
        <w:jc w:val="both"/>
        <w:outlineLvl w:val="1"/>
        <w:rPr>
          <w:sz w:val="28"/>
        </w:rPr>
      </w:pPr>
      <w:r>
        <w:rPr>
          <w:sz w:val="28"/>
        </w:rPr>
        <w:t>P - количество показателей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ind w:firstLine="709"/>
        <w:jc w:val="both"/>
        <w:outlineLvl w:val="1"/>
        <w:rPr>
          <w:sz w:val="28"/>
        </w:rPr>
      </w:pPr>
      <w:r>
        <w:rPr>
          <w:sz w:val="28"/>
        </w:rPr>
        <w:t>8.6. Базовой формулой для расчета уровня достижения показателя (УДпi), для которого возможно осуществление расчета,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достижении, является: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/>
        <w:drawing>
          <wp:inline distT="0" distB="0" distL="0" distR="0">
            <wp:extent cx="3433445" cy="690245"/>
            <wp:effectExtent l="0" t="0" r="0" b="0"/>
            <wp:docPr id="2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0" t="0" r="1098" b="7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ПП - плановое значение показателя;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Пф - фактическое значение показателя;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Кн - понижающий коэффициент показателя;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X - индикатор возрастания (убывания).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Индикатор возрастания (убывания) для показателей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/>
        <w:drawing>
          <wp:inline distT="0" distB="0" distL="0" distR="0">
            <wp:extent cx="1362075" cy="704850"/>
            <wp:effectExtent l="0" t="0" r="0" b="0"/>
            <wp:docPr id="3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Пб - базовое значение показателя;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Пц - плановое значение показателя на последнюю плановую дату его реализации.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В случае расчета уровня достижения показателя,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8.7. Если на плановую дату достижения показателя или позднее отсутствует информация о его фактически достигнутом значении, при расчете уровня достижения показателя: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а) для показателей, спланированных нарастающим итогом, учитывается их последнее фактическое значение на дату расчета;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б) для показателей, спланированных ненарастающим итогом, применяется понижающий коэффициент (Кн), равный 0.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В случае наличия информации о фактически достигнутом значении показателя и ее подтверждения понижающий коэффициент показателя (Кн) равен 1.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8.8. В случае если уровень достижения показателя превышает 100 процентов, уровень достижения такого показателя в расчете приравнивается к 100 процентам.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В случае если уровень достижения показателя принимает отрицательное значение, уровень достижения такого показателя в расчете приравнивается к 0.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8.9. Уровень достижения структурных элементов муниципальной программы (УДстр.эл.) рассчитывается исходя из средневзвешенного значения уровней достижения всех структурных элементов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/>
        <w:drawing>
          <wp:inline distT="0" distB="0" distL="0" distR="0">
            <wp:extent cx="3257550" cy="1076325"/>
            <wp:effectExtent l="0" t="0" r="0" b="0"/>
            <wp:docPr id="4" name="Pictur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УДстр.эл.i - уровень достижения i-го структурного элемента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Кв - повышающий коэффициент;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L - количество структурных элементов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Определение значения повышающего коэффициента (Кв) осуществляется с учетом типа структурного элемента муниципальной программы: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а) для проекта, направленного на достижение национального проекта, - 2;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б) для иного проекта - 1,5;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в) для ведомственного проекта и комплекса процессных мероприятий - 1.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8.10. Уровень достижения структурного элемента - регионального проекта, направленного на достижение национального проекта, формируется автоматически в подсистеме анализа реализации национальных проектов государственной автоматизированной информационной системы «Управление» (при наличии технической возможности).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Уровень достижения структурных элементов - иного проекта, ведомственного проекта, комплекса процессных мероприятий муниципальной программы (УДстр.эл.i)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УДстр.эл.i = 0,5 * УДпсэ + 0,5 * УДрез,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УДпсэ - уровень достижения показателей структурного элемента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УДрез - уровень достижения мероприятий (результатов) структурного элемента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>8.11.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значением, равным 0, расчет уровня достижения структурного элемента муниципальной программы (УДстр.эл.i) осуществляется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УДстр.эл.i = УДрез.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8.12. Уровень достижения показателей структурного элемента муниципальной программы (УДпсэ)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/>
        <w:drawing>
          <wp:inline distT="0" distB="0" distL="0" distR="0">
            <wp:extent cx="2152650" cy="885825"/>
            <wp:effectExtent l="0" t="0" r="0" b="0"/>
            <wp:docPr id="5" name="Pictur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УДпсэi - уровень достижения i-го показателя структурного элемента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Nпсэ - количество запланированных и (или) досрочно достигнутых показателей структурного элемента муниципальной программы без учета прокси-показателей.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В расчете указанного уровня достижения учитываются показатели: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по которым на дату расчета установлено плановое значение;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по которым на дату расчета есть информация о фактическом досрочном достижении;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завершенные показатели в случае, если на дату завершения наступила плановая дата их достижения.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8.13. Базовой формулой для расчета уровня достижения показателя структурного элемента муниципальной программы  (УДпсэi), для которого возможно осуществление расчета,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достижении, является: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/>
        <w:drawing>
          <wp:inline distT="0" distB="0" distL="0" distR="0">
            <wp:extent cx="3848100" cy="704850"/>
            <wp:effectExtent l="0" t="0" r="0" b="0"/>
            <wp:docPr id="6" name="Pictur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4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Псэп - плановое значение показателя структурного элемента муниципальной  программы;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Псэф - фактическое значение показателя структурного элемента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Кн - понижающий коэффициент показателя;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X - индикатор возрастания (убывания).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Индикатор возрастания (убывания) для показателей структурного элемента муниципальной программы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/>
        <w:drawing>
          <wp:inline distT="0" distB="0" distL="0" distR="0">
            <wp:extent cx="1533525" cy="790575"/>
            <wp:effectExtent l="0" t="0" r="0" b="0"/>
            <wp:docPr id="7" name="Pictur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6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Псэб - базовое значение показателя структурного элемента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Псэц - плановое значение показателя структурного элемента муниципальной программы  на последнюю плановую дату его реализации.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В случае расчета уровня достижения показателя структурного элемента муниципальной программы,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8.14. Если на плановую дату достижения показателя структурного элемента муниципальной  программы или позднее отсутствует информация о его фактически достигнутом значении, при расчете уровня достижения показателя: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а) для показателей структурного элемента муниципальной программы, спланированных нарастающим итогом, учитывается их последнее фактическое значение на дату расчета;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б) для показателей структурного элемента муниципальной программы, спланированных ненарастающим итогом, применяется понижающий коэффициент (Кн), равный 0.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>В случае наличия информации о фактически достигнутом значении показателя структурного элемента муниципальной  программы и ее подтверждения понижающий коэффициент показателя (Кн) равен 1.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8.15. В случае если уровень достижения показателя структурного элемента муниципальный программы  превышает 100 процентов, уровень достижения такого показателя в расчете приравнивается к 100 процентам.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>В случае если уровень достижения показателя структурного элемента муниципальной программы принимает отрицательное значение, уровень достижения такого показателя в расчете приравнивается к 0.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>8.16. Уровень достижения мероприятий (результатов) структурного элемента муниципальной программы (УДрез)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/>
        <w:drawing>
          <wp:inline distT="0" distB="0" distL="0" distR="0">
            <wp:extent cx="1981200" cy="1000125"/>
            <wp:effectExtent l="0" t="0" r="0" b="0"/>
            <wp:docPr id="8" name="Picture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8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УДрезi - уровень достижения i-го мероприятия (результата) структурного элемента муниципальной  программы;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Мрез.сэ - количество запланированных мероприятий (результатов)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В расчете указанного уровня достижения учитываются мероприятия (результаты):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по которым на дату расчета установлено плановое значение;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по которым на дату расчета есть информация о фактическом досрочном достижении;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завершенные мероприятия (результаты) в случае, если на дату завершения наступила плановая дата их достижения.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8.17. Уровень достижения мероприятия (результата) структурного элемента муниципальной программы (УДрезi)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/>
        <w:drawing>
          <wp:inline distT="0" distB="0" distL="0" distR="0">
            <wp:extent cx="4448175" cy="866775"/>
            <wp:effectExtent l="0" t="0" r="0" b="0"/>
            <wp:docPr id="9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Ппл.резi - плановое значение i-го мероприятия (результата) на дату расчета или в случае досрочного достижения;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Пф.резi - фактическое значение i-го мероприятия (результата), включая досрочно достигнутые значения;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КТпл.резi - количество контрольных точек i-го мероприятия (результата), установленных на год, в котором осуществляется расчет, или на последующие годы, которые досрочно достигнуты;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КТф.резi - количество достигнутых и досрочно достигнутых контрольных точек i-го мероприятия (результата), установленных на год, в котором осуществляется расчет, или на последующие годы.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8.18. Если по мероприятию (результату) отсутствуют контрольные точки, установленные на год, в котором осуществляется расчет, или на последующие годы, у которых на дату расчета наступила плановая дата достижения и (или) которые досрочно достигнуты, уровень достижения мероприятия (результата)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/>
        <w:drawing>
          <wp:inline distT="0" distB="0" distL="0" distR="0">
            <wp:extent cx="2438400" cy="809625"/>
            <wp:effectExtent l="0" t="0" r="0" b="0"/>
            <wp:docPr id="10" name="Picture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2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8.19. Если на дату расчета по мероприятию (результату) структурного элемента муниципальной программы отсутствует информация о фактическом достижении мероприятия (результата) и не наступила плановая дата достижения или плановое значение равно 0, уровень достижения мероприятия (результата) (УДрезi)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/>
        <w:drawing>
          <wp:inline distT="0" distB="0" distL="0" distR="0">
            <wp:extent cx="2524125" cy="876300"/>
            <wp:effectExtent l="0" t="0" r="0" b="0"/>
            <wp:docPr id="11" name="Pictur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4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8.20. Мероприятия (результаты) с типом «Осуществление текущей деятельности» не включаются в расчет уровня достижения.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8.21. Оценка качества финансового управления (ФУгп) при реализации муниципальной программы за счет всех источников, направленных на реализацию муниципальной программы,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/>
        <w:drawing>
          <wp:inline distT="0" distB="0" distL="0" distR="0">
            <wp:extent cx="2122170" cy="793750"/>
            <wp:effectExtent l="0" t="0" r="0" b="0"/>
            <wp:docPr id="12" name="Picture 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ФУмп - качество финансового управления реализацией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ОФф - фактический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муниципальную программу (кассовое исполнение за счет всех источников финансового обеспечения, указанных в пункте 4.2. раздела 4 настоящего Порядка);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ОФп - плановый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муниципальную программу (сводная бюджетная роспись соответствующих бюджетов и внебюджетные источники, предусмотренные паспортом муниципальной программы).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8.22. По количественному значению оценки (Rмп) муниципальной программе присваивается соответствующая качественная оценка: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высокая эффективность реализации;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эффективность реализации выше средней;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эффективность реализации ниже средней;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низкая эффективность реализации.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Муниципальная программа относится к категории «высокая эффективность реализации», если оценка эффективности реализации муниципальной программы составляет более 90 процентов (включительно).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>Муниципальная программа относится к категории «эффективность реализации выше среднего», если оценка эффективности реализации муниципальной  программы находится в диапазоне выше среднего значения эффективности реализации муниципальных программ Rмп.ср до 90 процентов.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>Муниципальная программа относится к категории «эффективность реализации ниже среднего», если оценка эффективности реализации муниципальной  программы находится в диапазоне ниже среднего значения эффективности реализации муниципальных программ Rмп.ср до 40 процентов.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>Муниципальная программа относится к категории «низкая эффективность реализации», если оценка эффективности реализации муниципальной программы составляет менее 40 процентов (включительно).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>8.23. Среднее значение эффективности реализации муниципальных программ Rмп.ср в отчетном году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/>
        <w:drawing>
          <wp:inline distT="0" distB="0" distL="0" distR="0">
            <wp:extent cx="1742440" cy="828040"/>
            <wp:effectExtent l="0" t="0" r="0" b="0"/>
            <wp:docPr id="13" name="Picture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8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>Rмп.ср - среднее значение эффективности реализации муниципальных программ;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G - количество муниципальных программ.</w:t>
      </w:r>
    </w:p>
    <w:p>
      <w:pPr>
        <w:pStyle w:val="Normal"/>
        <w:widowControl w:val="false"/>
        <w:numPr>
          <w:ilvl w:val="0"/>
          <w:numId w:val="0"/>
        </w:numPr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ПАСПОРТ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>
      <w:pPr>
        <w:pStyle w:val="Normal"/>
        <w:ind w:firstLine="540"/>
        <w:jc w:val="center"/>
        <w:rPr>
          <w:sz w:val="28"/>
        </w:rPr>
      </w:pPr>
      <w:r>
        <w:rPr>
          <w:sz w:val="28"/>
        </w:rPr>
        <w:t>«Строительство, реконструкция и ремонт жилищного фонда»</w:t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1. Общие положения</w:t>
      </w:r>
    </w:p>
    <w:p>
      <w:pPr>
        <w:pStyle w:val="Normal"/>
        <w:ind w:firstLine="540"/>
        <w:jc w:val="center"/>
        <w:rPr>
          <w:sz w:val="28"/>
        </w:rPr>
      </w:pPr>
      <w:r>
        <w:rPr>
          <w:sz w:val="28"/>
        </w:rPr>
      </w:r>
    </w:p>
    <w:tbl>
      <w:tblPr>
        <w:tblW w:w="10065" w:type="dxa"/>
        <w:jc w:val="left"/>
        <w:tblInd w:w="-4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96"/>
        <w:gridCol w:w="5768"/>
      </w:tblGrid>
      <w:tr>
        <w:trPr>
          <w:trHeight w:val="659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 программы)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 имуществом администрации Беловского муниципального округа</w:t>
            </w:r>
          </w:p>
        </w:tc>
      </w:tr>
      <w:tr>
        <w:trPr>
          <w:trHeight w:val="337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Муниципальная программа «Жилище» на 2026-2028 годы»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sectPr>
          <w:type w:val="nextPage"/>
          <w:pgSz w:w="11906" w:h="16838"/>
          <w:pgMar w:left="1701" w:right="567" w:gutter="0" w:header="0" w:top="850" w:footer="0" w:bottom="85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>
      <w:pPr>
        <w:pStyle w:val="Normal"/>
        <w:ind w:firstLine="540"/>
        <w:rPr>
          <w:sz w:val="28"/>
        </w:rPr>
      </w:pPr>
      <w:r>
        <w:rPr>
          <w:sz w:val="28"/>
        </w:rPr>
      </w:r>
    </w:p>
    <w:tbl>
      <w:tblPr>
        <w:tblW w:w="9641" w:type="dxa"/>
        <w:jc w:val="lef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4"/>
        <w:gridCol w:w="1249"/>
        <w:gridCol w:w="822"/>
        <w:gridCol w:w="500"/>
        <w:gridCol w:w="498"/>
        <w:gridCol w:w="676"/>
        <w:gridCol w:w="498"/>
        <w:gridCol w:w="500"/>
        <w:gridCol w:w="498"/>
        <w:gridCol w:w="500"/>
        <w:gridCol w:w="800"/>
        <w:gridCol w:w="1373"/>
        <w:gridCol w:w="1372"/>
      </w:tblGrid>
      <w:tr>
        <w:trPr>
          <w:trHeight w:val="1070" w:hRule="atLeast"/>
        </w:trPr>
        <w:tc>
          <w:tcPr>
            <w:tcW w:w="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п/п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9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>
        <w:trPr>
          <w:trHeight w:val="1475" w:hRule="exact"/>
        </w:trPr>
        <w:tc>
          <w:tcPr>
            <w:tcW w:w="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37" w:hRule="atLeast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321" w:hRule="atLeast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2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«Строительство, реконструкция и ремонт жилищного фонда»</w:t>
            </w:r>
          </w:p>
        </w:tc>
      </w:tr>
      <w:tr>
        <w:trPr>
          <w:trHeight w:val="5311" w:hRule="exact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Ремонт жилищного фонда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 руб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1500,00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округа, Управление   жизнеобеспечения населенных пунктов администрации Беловского муниципального округа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08" w:hRule="exact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Взносы в фонд капитального ремонта общего имущества в многоквартирных домах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+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руб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  <w:t>3. План достижения показателей комплекса процессных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мероприятий в 2026 году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638" w:type="dxa"/>
        <w:jc w:val="left"/>
        <w:tblInd w:w="-5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6"/>
        <w:gridCol w:w="1557"/>
        <w:gridCol w:w="675"/>
        <w:gridCol w:w="779"/>
        <w:gridCol w:w="1144"/>
        <w:gridCol w:w="1144"/>
        <w:gridCol w:w="1144"/>
        <w:gridCol w:w="1480"/>
        <w:gridCol w:w="1298"/>
      </w:tblGrid>
      <w:tr>
        <w:trPr>
          <w:trHeight w:val="571" w:hRule="atLeast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п/п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0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 конец 2026 года</w:t>
            </w:r>
          </w:p>
        </w:tc>
      </w:tr>
      <w:tr>
        <w:trPr>
          <w:trHeight w:val="145" w:hRule="atLeast"/>
        </w:trPr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2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5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«Строительство, реконструкция и ремонт жилищного фонда»</w:t>
            </w:r>
          </w:p>
        </w:tc>
      </w:tr>
      <w:tr>
        <w:trPr>
          <w:trHeight w:val="145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Ремонт жилищного фонда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</w:tr>
      <w:tr>
        <w:trPr>
          <w:trHeight w:val="145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Взносы в фонд капитального ремонта общего имущества в многоквартирных домах</w:t>
            </w:r>
          </w:p>
          <w:p>
            <w:pPr>
              <w:pStyle w:val="Normal"/>
              <w:widowControl w:val="false"/>
              <w:rPr>
                <w:rFonts w:ascii="PT Astra Sans" w:hAnsi="PT Astra Sans"/>
                <w:sz w:val="22"/>
              </w:rPr>
            </w:pPr>
            <w:r>
              <w:rPr>
                <w:rFonts w:ascii="PT Astra Sans" w:hAnsi="PT Astra Sans"/>
                <w:sz w:val="22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911,2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contextualSpacing/>
        <w:jc w:val="center"/>
        <w:rPr>
          <w:sz w:val="26"/>
          <w:shd w:fill="FFD821" w:val="clear"/>
        </w:rPr>
      </w:pPr>
      <w:r>
        <w:rPr>
          <w:sz w:val="26"/>
          <w:shd w:fill="FFD821" w:val="clear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  <w:shd w:fill="FFD821" w:val="clear"/>
        </w:rPr>
      </w:pPr>
      <w:r>
        <w:rPr>
          <w:sz w:val="28"/>
          <w:shd w:fill="FFD821" w:val="clear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  <w:t>3. План достижения показателей комплекса процессных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мероприятий в 2027 году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638" w:type="dxa"/>
        <w:jc w:val="left"/>
        <w:tblInd w:w="-5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6"/>
        <w:gridCol w:w="1557"/>
        <w:gridCol w:w="675"/>
        <w:gridCol w:w="779"/>
        <w:gridCol w:w="1144"/>
        <w:gridCol w:w="1144"/>
        <w:gridCol w:w="1144"/>
        <w:gridCol w:w="1480"/>
        <w:gridCol w:w="1298"/>
      </w:tblGrid>
      <w:tr>
        <w:trPr>
          <w:trHeight w:val="571" w:hRule="atLeast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п/п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 конец 2026 года</w:t>
            </w:r>
          </w:p>
        </w:tc>
      </w:tr>
      <w:tr>
        <w:trPr>
          <w:trHeight w:val="145" w:hRule="atLeast"/>
        </w:trPr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2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5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«Строительство, реконструкция и ремонт жилищного фонда»</w:t>
            </w:r>
          </w:p>
        </w:tc>
      </w:tr>
      <w:tr>
        <w:trPr>
          <w:trHeight w:val="145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Ремонт жилищного фонда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</w:tr>
      <w:tr>
        <w:trPr>
          <w:trHeight w:val="145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Взносы в фонд капитального ремонта общего имущества в многоквартирных домах</w:t>
            </w:r>
          </w:p>
          <w:p>
            <w:pPr>
              <w:pStyle w:val="Normal"/>
              <w:widowControl w:val="false"/>
              <w:rPr>
                <w:rFonts w:ascii="PT Astra Sans" w:hAnsi="PT Astra Sans"/>
                <w:sz w:val="22"/>
              </w:rPr>
            </w:pPr>
            <w:r>
              <w:rPr>
                <w:rFonts w:ascii="PT Astra Sans" w:hAnsi="PT Astra Sans"/>
                <w:sz w:val="22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911,2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  <w:t>3. План достижения показателей комплекса процессных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мероприятий в 2028 году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638" w:type="dxa"/>
        <w:jc w:val="left"/>
        <w:tblInd w:w="-5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6"/>
        <w:gridCol w:w="1557"/>
        <w:gridCol w:w="675"/>
        <w:gridCol w:w="779"/>
        <w:gridCol w:w="1144"/>
        <w:gridCol w:w="1144"/>
        <w:gridCol w:w="1144"/>
        <w:gridCol w:w="1480"/>
        <w:gridCol w:w="1298"/>
      </w:tblGrid>
      <w:tr>
        <w:trPr>
          <w:trHeight w:val="571" w:hRule="atLeast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п/п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2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 конец 2026 года</w:t>
            </w:r>
          </w:p>
        </w:tc>
      </w:tr>
      <w:tr>
        <w:trPr>
          <w:trHeight w:val="145" w:hRule="atLeast"/>
        </w:trPr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2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5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«Строительство, реконструкция и ремонт жилищного фонда»</w:t>
            </w:r>
          </w:p>
        </w:tc>
      </w:tr>
      <w:tr>
        <w:trPr>
          <w:trHeight w:val="145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Ремонт жилищного фонда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</w:tr>
      <w:tr>
        <w:trPr>
          <w:trHeight w:val="145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Взносы в фонд капитального ремонта общего имущества в многоквартирных домах</w:t>
            </w:r>
          </w:p>
          <w:p>
            <w:pPr>
              <w:pStyle w:val="Normal"/>
              <w:widowControl w:val="false"/>
              <w:rPr>
                <w:rFonts w:ascii="PT Astra Sans" w:hAnsi="PT Astra Sans"/>
                <w:sz w:val="22"/>
              </w:rPr>
            </w:pPr>
            <w:r>
              <w:rPr>
                <w:rFonts w:ascii="PT Astra Sans" w:hAnsi="PT Astra Sans"/>
                <w:sz w:val="22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911,2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  <w:t>4. Перечень мероприятий (результатов) комплекса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процессных мероприятий</w:t>
      </w:r>
    </w:p>
    <w:p>
      <w:pPr>
        <w:pStyle w:val="Normal"/>
        <w:ind w:firstLine="540"/>
        <w:rPr>
          <w:sz w:val="28"/>
        </w:rPr>
      </w:pPr>
      <w:r>
        <w:rPr>
          <w:sz w:val="28"/>
        </w:rPr>
      </w:r>
    </w:p>
    <w:tbl>
      <w:tblPr>
        <w:tblW w:w="10090" w:type="dxa"/>
        <w:jc w:val="left"/>
        <w:tblInd w:w="-7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268"/>
        <w:gridCol w:w="1416"/>
        <w:gridCol w:w="1417"/>
        <w:gridCol w:w="682"/>
        <w:gridCol w:w="736"/>
        <w:gridCol w:w="567"/>
        <w:gridCol w:w="849"/>
        <w:gridCol w:w="851"/>
        <w:gridCol w:w="849"/>
      </w:tblGrid>
      <w:tr>
        <w:trPr>
          <w:trHeight w:val="735" w:hRule="atLeast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3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Базовое значение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Значения мероприятия (результата) по годам</w:t>
            </w:r>
          </w:p>
        </w:tc>
      </w:tr>
      <w:tr>
        <w:trPr>
          <w:trHeight w:val="144" w:hRule="atLeast"/>
        </w:trPr>
        <w:tc>
          <w:tcPr>
            <w:tcW w:w="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>
        <w:trPr>
          <w:trHeight w:val="330" w:hRule="atLeast"/>
        </w:trPr>
        <w:tc>
          <w:tcPr>
            <w:tcW w:w="10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«Строительство, реконструкция и ремонт жилищного фонда»</w:t>
            </w:r>
          </w:p>
        </w:tc>
      </w:tr>
      <w:tr>
        <w:trPr>
          <w:trHeight w:val="1290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Ремонт жилищного фонда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Проведение ремонтных работ жилищного фонда Беловского муниципального округа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Создание комфортных условий для проживания населения Беловского муниципального округа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 руб.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</w:tr>
      <w:tr>
        <w:trPr>
          <w:trHeight w:val="1290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Взносы в фонд капитального ремонта общего имущества в многоквартирных домах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Оплата начисленных взносов в фонд капитального ремонта общего имущества в многоквартирных домах за жилищный фонд Беловского муниципального округа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Объем денежных средств, начисленных за квартиры, за которые начисляются взносы в многоквартирных домах жилищного фонда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 руб.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911,2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911,2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911,2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911,2</w:t>
            </w:r>
          </w:p>
        </w:tc>
      </w:tr>
    </w:tbl>
    <w:p>
      <w:pPr>
        <w:sectPr>
          <w:type w:val="nextPage"/>
          <w:pgSz w:w="11906" w:h="16838"/>
          <w:pgMar w:left="1701" w:right="567" w:gutter="0" w:header="0" w:top="850" w:footer="0" w:bottom="85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  <w:t>5. Финансовое обеспечение комплекса процессных мероприятий</w:t>
      </w:r>
    </w:p>
    <w:p>
      <w:pPr>
        <w:pStyle w:val="Normal"/>
        <w:ind w:firstLine="540"/>
        <w:rPr>
          <w:sz w:val="28"/>
        </w:rPr>
      </w:pPr>
      <w:r>
        <w:rPr>
          <w:sz w:val="28"/>
        </w:rPr>
      </w:r>
    </w:p>
    <w:tbl>
      <w:tblPr>
        <w:tblW w:w="9751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1303"/>
        <w:gridCol w:w="1304"/>
        <w:gridCol w:w="1305"/>
        <w:gridCol w:w="1304"/>
      </w:tblGrid>
      <w:tr>
        <w:trPr>
          <w:trHeight w:val="346" w:hRule="atLeast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123" w:hRule="atLeast"/>
        </w:trPr>
        <w:tc>
          <w:tcPr>
            <w:tcW w:w="4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>
        <w:trPr>
          <w:trHeight w:val="551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«Строительство, реконструкция и ремонт жилищного фонда» (всего), в том числе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2411,2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2411,2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2411,2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7233,6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269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2411,2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2411,2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2411,2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7233,6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50" w:hRule="exac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Ремонт жилищного фонда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1500,0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1500,0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1500,0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4500,0</w:t>
            </w:r>
          </w:p>
        </w:tc>
      </w:tr>
      <w:tr>
        <w:trPr>
          <w:trHeight w:val="246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269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4500,0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Взносы в фонд капитального ремонта общего имущества в многоквартирных домах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911,2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911,2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911,2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2733,6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911,2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911,2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911,2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2733,6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>
      <w:pPr>
        <w:pStyle w:val="Normal"/>
        <w:numPr>
          <w:ilvl w:val="0"/>
          <w:numId w:val="0"/>
        </w:numPr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  <w:t>6. План реализации комплекса процессных мероприятий</w:t>
      </w:r>
    </w:p>
    <w:p>
      <w:pPr>
        <w:pStyle w:val="Normal"/>
        <w:ind w:firstLine="540"/>
        <w:rPr>
          <w:sz w:val="28"/>
        </w:rPr>
      </w:pPr>
      <w:r>
        <w:rPr>
          <w:sz w:val="28"/>
        </w:rPr>
      </w:r>
    </w:p>
    <w:tbl>
      <w:tblPr>
        <w:tblW w:w="10140" w:type="dxa"/>
        <w:jc w:val="left"/>
        <w:tblInd w:w="-2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2"/>
        <w:gridCol w:w="1700"/>
        <w:gridCol w:w="1702"/>
        <w:gridCol w:w="1635"/>
      </w:tblGrid>
      <w:tr>
        <w:trPr>
          <w:trHeight w:val="976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Задача, мероприятие (результат)/контрольная точка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</w:p>
        </w:tc>
      </w:tr>
      <w:tr>
        <w:trPr>
          <w:trHeight w:val="315" w:hRule="atLeast"/>
        </w:trPr>
        <w:tc>
          <w:tcPr>
            <w:tcW w:w="10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«Строительство, реконструкция и ремонт жилищного фонда»</w:t>
            </w:r>
          </w:p>
        </w:tc>
      </w:tr>
      <w:tr>
        <w:trPr>
          <w:trHeight w:val="646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Мероприятие (результат) «Отремонтировано жилищного фонда» в 2026 году реализации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округа,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В части приобретения работ, услуг. Заключение контракта (договора), на предоставление услуг, выполнение работ. Осуществление приемки и оплаты выполненных работ, оказанных услуг согласно утвержденных смет на выполнение ремонтных работ.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округа,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46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Мероприятие (результат) «Перечисление взносов в фонд капитального ремонта общего имущества в многоквартирных домах» в 2026 году реализации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«Заключение контракта (договора). Оплата начисленных взносов в фонд капитального ремонта общего имущества в многоквартирных домах за жилищный фонд»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5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Мероприятие (результат) «Отремонтировано жилищного фонда» в 2027 году реализации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округа,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5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«В части приобретения работ, услуг. Заключение контракта (договора), на предоставление услуг, выполнение работ. Осуществление приемки и оплаты выполненных работ, оказанных услуг согласно утвержденных смет на выполнение ремонтных работ.»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округа,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5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Мероприятие (результат) «Перечисление взносов в фонд капитального ремонта общего имущества в многоквартирных домах» в 2027 году реализации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5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«Заключение контракта (договора). Оплата начисленных взносов в фонд капитального ремонта общего имущества в многоквартирных домах за жилищный фонд»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округа,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5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Мероприятие (результат) «Отремонтировано жилищного фонда» в 2028 году реализации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округа,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5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«В части приобретения работ, услуг. Заключение контракта (договора), на предоставление услуг, выполнение работ. Осуществление приемки и оплаты выполненных работ, оказанных услуг согласно утвержденных смет на выполнение ремонтных работ»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округа,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5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Мероприятие (результат) «Перечисление взносов в фонд капитального ремонта общего имущества в многоквартирных домах» в 2028 году реализации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5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«Заключение контракта (договора). Оплата начисленных взносов в фонд капитального ремонта общего имущества в многоквартирных домах за жилищный фонд»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ПАСПОРТ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>
      <w:pPr>
        <w:pStyle w:val="Normal"/>
        <w:ind w:firstLine="540"/>
        <w:jc w:val="center"/>
        <w:rPr>
          <w:sz w:val="28"/>
        </w:rPr>
      </w:pPr>
      <w:r>
        <w:rPr>
          <w:sz w:val="28"/>
        </w:rPr>
        <w:t>«Градостроительство»</w:t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1. Общие положения</w:t>
      </w:r>
    </w:p>
    <w:p>
      <w:pPr>
        <w:pStyle w:val="Normal"/>
        <w:ind w:firstLine="540"/>
        <w:jc w:val="center"/>
        <w:rPr>
          <w:sz w:val="28"/>
        </w:rPr>
      </w:pPr>
      <w:r>
        <w:rPr>
          <w:sz w:val="28"/>
        </w:rPr>
      </w:r>
    </w:p>
    <w:tbl>
      <w:tblPr>
        <w:tblW w:w="10065" w:type="dxa"/>
        <w:jc w:val="left"/>
        <w:tblInd w:w="-4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96"/>
        <w:gridCol w:w="5768"/>
      </w:tblGrid>
      <w:tr>
        <w:trPr>
          <w:trHeight w:val="1221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 программы)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</w:tc>
      </w:tr>
      <w:tr>
        <w:trPr>
          <w:trHeight w:val="1221" w:hRule="atLeast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Муниципальная программа «Жилище» на 2026-2028 годы»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sectPr>
          <w:type w:val="nextPage"/>
          <w:pgSz w:w="11906" w:h="16838"/>
          <w:pgMar w:left="1701" w:right="567" w:gutter="0" w:header="0" w:top="850" w:footer="0" w:bottom="85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0"/>
        <w:contextualSpacing/>
        <w:jc w:val="center"/>
        <w:rPr>
          <w:sz w:val="26"/>
        </w:rPr>
      </w:pPr>
      <w:r>
        <w:rPr>
          <w:sz w:val="26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>
      <w:pPr>
        <w:pStyle w:val="Normal"/>
        <w:spacing w:before="0" w:after="0"/>
        <w:contextualSpacing/>
        <w:jc w:val="center"/>
        <w:rPr>
          <w:sz w:val="26"/>
          <w:shd w:fill="FFD821" w:val="clear"/>
        </w:rPr>
      </w:pPr>
      <w:r>
        <w:rPr>
          <w:sz w:val="26"/>
          <w:shd w:fill="FFD821" w:val="clear"/>
        </w:rPr>
      </w:r>
    </w:p>
    <w:tbl>
      <w:tblPr>
        <w:tblW w:w="9637" w:type="dxa"/>
        <w:jc w:val="lef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3"/>
        <w:gridCol w:w="1247"/>
        <w:gridCol w:w="823"/>
        <w:gridCol w:w="499"/>
        <w:gridCol w:w="500"/>
        <w:gridCol w:w="674"/>
        <w:gridCol w:w="499"/>
        <w:gridCol w:w="500"/>
        <w:gridCol w:w="499"/>
        <w:gridCol w:w="499"/>
        <w:gridCol w:w="800"/>
        <w:gridCol w:w="1371"/>
        <w:gridCol w:w="1372"/>
      </w:tblGrid>
      <w:tr>
        <w:trPr>
          <w:trHeight w:val="1070" w:hRule="atLeast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п/п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4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>
        <w:trPr>
          <w:trHeight w:val="1475" w:hRule="exact"/>
        </w:trPr>
        <w:tc>
          <w:tcPr>
            <w:tcW w:w="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37" w:hRule="atLeast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321" w:hRule="atLeast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2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Упрощение и усовершенствование административных процедур при осуществлении градостроительной деятельности.</w:t>
            </w:r>
          </w:p>
        </w:tc>
      </w:tr>
      <w:tr>
        <w:trPr>
          <w:trHeight w:val="3159" w:hRule="exact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Обеспечение комплекса услуг «Технокад-Муниципалитет» электронного документооборота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 руб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архитектуры и строительства администрации Беловского муниципального округа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  <w:shd w:fill="FFD821" w:val="clear"/>
              </w:rPr>
            </w:pPr>
            <w:r>
              <w:rPr>
                <w:sz w:val="22"/>
                <w:shd w:fill="FFD821" w:val="clear"/>
              </w:rPr>
            </w:r>
          </w:p>
        </w:tc>
      </w:tr>
      <w:tr>
        <w:trPr>
          <w:trHeight w:val="3007" w:hRule="exact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Обновление геоинформационных систем на основе программного обеспечения АИС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 руб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Отдел архитектуры и строительства администрации Беловского муниципального округа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outlineLvl w:val="1"/>
        <w:rPr>
          <w:sz w:val="28"/>
          <w:shd w:fill="FFD821" w:val="clear"/>
        </w:rPr>
      </w:pPr>
      <w:r>
        <w:rPr>
          <w:sz w:val="28"/>
          <w:shd w:fill="FFD821" w:val="clear"/>
        </w:rPr>
      </w:r>
    </w:p>
    <w:p>
      <w:pPr>
        <w:pStyle w:val="Normal"/>
        <w:numPr>
          <w:ilvl w:val="0"/>
          <w:numId w:val="0"/>
        </w:numPr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  <w:t>3. План достижения показателей комплекса процессных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мероприятий в 2026 году</w:t>
      </w:r>
    </w:p>
    <w:p>
      <w:pPr>
        <w:pStyle w:val="Normal"/>
        <w:ind w:firstLine="540"/>
        <w:rPr>
          <w:sz w:val="28"/>
          <w:shd w:fill="FFD821" w:val="clear"/>
        </w:rPr>
      </w:pPr>
      <w:r>
        <w:rPr>
          <w:sz w:val="28"/>
          <w:shd w:fill="FFD821" w:val="clear"/>
        </w:rPr>
      </w:r>
    </w:p>
    <w:tbl>
      <w:tblPr>
        <w:tblW w:w="9998" w:type="dxa"/>
        <w:jc w:val="left"/>
        <w:tblInd w:w="-5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5"/>
        <w:gridCol w:w="1558"/>
        <w:gridCol w:w="676"/>
        <w:gridCol w:w="778"/>
        <w:gridCol w:w="1144"/>
        <w:gridCol w:w="1143"/>
        <w:gridCol w:w="1144"/>
        <w:gridCol w:w="1482"/>
        <w:gridCol w:w="1657"/>
      </w:tblGrid>
      <w:tr>
        <w:trPr>
          <w:trHeight w:val="571" w:hRule="atLeast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5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 конец 2026 года</w:t>
            </w:r>
          </w:p>
        </w:tc>
      </w:tr>
      <w:tr>
        <w:trPr>
          <w:trHeight w:val="145" w:hRule="atLeast"/>
        </w:trPr>
        <w:tc>
          <w:tcPr>
            <w:tcW w:w="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6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5" w:hRule="atLeast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5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«Градостроительство»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45" w:hRule="atLeast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Обеспечение комплекса услуг «Технокад-Муниципалитет» электронного документооборота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 руб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</w:tr>
      <w:tr>
        <w:trPr>
          <w:trHeight w:val="145" w:hRule="atLeast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Обновление геоинформационных систем на основе программного обеспечения АИС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 руб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</w:tr>
    </w:tbl>
    <w:p>
      <w:pPr>
        <w:pStyle w:val="Normal"/>
        <w:ind w:firstLine="540"/>
        <w:rPr>
          <w:sz w:val="28"/>
          <w:shd w:fill="FFD821" w:val="clear"/>
        </w:rPr>
      </w:pPr>
      <w:r>
        <w:rPr>
          <w:sz w:val="28"/>
          <w:shd w:fill="FFD821" w:val="clear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  <w:t>План достижения показателей комплекса процессных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мероприятий в 2027 году</w:t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tbl>
      <w:tblPr>
        <w:tblW w:w="9644" w:type="dxa"/>
        <w:jc w:val="left"/>
        <w:tblInd w:w="-5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8"/>
        <w:gridCol w:w="1647"/>
        <w:gridCol w:w="713"/>
        <w:gridCol w:w="824"/>
        <w:gridCol w:w="1210"/>
        <w:gridCol w:w="1211"/>
        <w:gridCol w:w="1212"/>
        <w:gridCol w:w="1016"/>
        <w:gridCol w:w="1372"/>
      </w:tblGrid>
      <w:tr>
        <w:trPr>
          <w:trHeight w:val="571" w:hRule="atLeast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п/п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6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 конец 2027 года</w:t>
            </w:r>
          </w:p>
        </w:tc>
      </w:tr>
      <w:tr>
        <w:trPr>
          <w:trHeight w:val="145" w:hRule="atLeast"/>
        </w:trPr>
        <w:tc>
          <w:tcPr>
            <w:tcW w:w="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5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«Градостроительство»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977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Обеспечение комплекса услуг «Технокад-Муниципалитет» электронного документооборота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 руб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</w:tr>
      <w:tr>
        <w:trPr>
          <w:trHeight w:val="145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Обновление геоинформационных систем на основе программного обеспечения АИС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 руб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  <w:t>План достижения показателей комплекса процессных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мероприятий в 2028 году</w:t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tbl>
      <w:tblPr>
        <w:tblW w:w="9644" w:type="dxa"/>
        <w:jc w:val="left"/>
        <w:tblInd w:w="-5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8"/>
        <w:gridCol w:w="1647"/>
        <w:gridCol w:w="713"/>
        <w:gridCol w:w="824"/>
        <w:gridCol w:w="1210"/>
        <w:gridCol w:w="1211"/>
        <w:gridCol w:w="1212"/>
        <w:gridCol w:w="1016"/>
        <w:gridCol w:w="1372"/>
      </w:tblGrid>
      <w:tr>
        <w:trPr>
          <w:trHeight w:val="793" w:hRule="atLeast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п/п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7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 конец 2028 года</w:t>
            </w:r>
          </w:p>
        </w:tc>
      </w:tr>
      <w:tr>
        <w:trPr>
          <w:trHeight w:val="145" w:hRule="atLeast"/>
        </w:trPr>
        <w:tc>
          <w:tcPr>
            <w:tcW w:w="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5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«Градостроительство»</w:t>
            </w:r>
          </w:p>
        </w:tc>
      </w:tr>
      <w:tr>
        <w:trPr>
          <w:trHeight w:val="145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Обеспечение комплекса услуг «Технокад-Муниципалитет» электронного документооборота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</w:tr>
      <w:tr>
        <w:trPr>
          <w:trHeight w:val="145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Обновление геоинформационных систем на основе программного обеспечения АИС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  <w:t>4. Перечень мероприятий (результатов) комплекса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процессных мероприятий</w:t>
      </w:r>
    </w:p>
    <w:p>
      <w:pPr>
        <w:pStyle w:val="Normal"/>
        <w:ind w:firstLine="540"/>
        <w:rPr>
          <w:sz w:val="28"/>
        </w:rPr>
      </w:pPr>
      <w:r>
        <w:rPr>
          <w:sz w:val="28"/>
        </w:rPr>
      </w:r>
    </w:p>
    <w:tbl>
      <w:tblPr>
        <w:tblW w:w="10090" w:type="dxa"/>
        <w:jc w:val="left"/>
        <w:tblInd w:w="-7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268"/>
        <w:gridCol w:w="1416"/>
        <w:gridCol w:w="1417"/>
        <w:gridCol w:w="851"/>
        <w:gridCol w:w="567"/>
        <w:gridCol w:w="567"/>
        <w:gridCol w:w="849"/>
        <w:gridCol w:w="851"/>
        <w:gridCol w:w="849"/>
      </w:tblGrid>
      <w:tr>
        <w:trPr>
          <w:trHeight w:val="735" w:hRule="atLeast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Наменование мероприятия (результата)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8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Базовое значение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Значения мероприятия (результата) по годам</w:t>
            </w:r>
          </w:p>
        </w:tc>
      </w:tr>
      <w:tr>
        <w:trPr>
          <w:trHeight w:val="144" w:hRule="atLeast"/>
        </w:trPr>
        <w:tc>
          <w:tcPr>
            <w:tcW w:w="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>
        <w:trPr>
          <w:trHeight w:val="330" w:hRule="atLeast"/>
        </w:trPr>
        <w:tc>
          <w:tcPr>
            <w:tcW w:w="10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«Градостроительство»</w:t>
            </w:r>
          </w:p>
        </w:tc>
      </w:tr>
      <w:tr>
        <w:trPr>
          <w:trHeight w:val="1290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Обеспечение комплекса услуг «Технокад-Муниципалитет» электронного документооборота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Обеспечение комплекса услуг «ТехноКад-Муниципалитет» электронного документооборота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Приобретение лицензии на годовое обслуживание программного комплекса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 руб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</w:tr>
      <w:tr>
        <w:trPr>
          <w:trHeight w:val="1290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Обновление геоинформационных систем на основе программного обеспечения АИС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Подготовка и передача полученных геоинформационных данных в среду специальных программ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  <w:t>Выполнение геодезических измерений и получение на их основе результатов в виде каталога координат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Тыс руб.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</w:tr>
    </w:tbl>
    <w:p>
      <w:pPr>
        <w:sectPr>
          <w:type w:val="nextPage"/>
          <w:pgSz w:w="11906" w:h="16838"/>
          <w:pgMar w:left="1701" w:right="567" w:gutter="0" w:header="0" w:top="850" w:footer="0" w:bottom="85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  <w:t>5. Финансовое обеспечение комплекса процессных мероприятий</w:t>
      </w:r>
    </w:p>
    <w:p>
      <w:pPr>
        <w:pStyle w:val="Normal"/>
        <w:ind w:firstLine="540"/>
        <w:rPr>
          <w:sz w:val="28"/>
        </w:rPr>
      </w:pPr>
      <w:r>
        <w:rPr>
          <w:sz w:val="28"/>
        </w:rPr>
      </w:r>
    </w:p>
    <w:tbl>
      <w:tblPr>
        <w:tblW w:w="9751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1303"/>
        <w:gridCol w:w="1304"/>
        <w:gridCol w:w="1305"/>
        <w:gridCol w:w="1304"/>
      </w:tblGrid>
      <w:tr>
        <w:trPr>
          <w:trHeight w:val="346" w:hRule="atLeast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123" w:hRule="atLeast"/>
        </w:trPr>
        <w:tc>
          <w:tcPr>
            <w:tcW w:w="4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>
        <w:trPr>
          <w:trHeight w:val="551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«Градостроительство» (всего), в том числе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6060,0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54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6060,0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850" w:hRule="exac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Реализовано мероприятий в рамках подпрограммы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6060,0</w:t>
            </w:r>
          </w:p>
        </w:tc>
      </w:tr>
      <w:tr>
        <w:trPr>
          <w:trHeight w:val="523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269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2020,0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6060,0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Обеспечение комплекса услуг «Технокад-Муниципалитет» электронного документооборота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60,0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60,0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Обеспечение комплекса услуг «Обновление геоинформационных систем на основе программного обеспечения АИС»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6000,0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</w:tr>
      <w:tr>
        <w:trPr>
          <w:trHeight w:val="28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>
      <w:pPr>
        <w:pStyle w:val="Normal"/>
        <w:numPr>
          <w:ilvl w:val="0"/>
          <w:numId w:val="0"/>
        </w:numPr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bookmarkStart w:id="2" w:name="_GoBack"/>
      <w:bookmarkEnd w:id="2"/>
      <w:r>
        <w:rPr>
          <w:sz w:val="28"/>
        </w:rPr>
        <w:t>6. План реализации комплекса процессных мероприятий</w:t>
      </w:r>
    </w:p>
    <w:p>
      <w:pPr>
        <w:pStyle w:val="Normal"/>
        <w:ind w:firstLine="540"/>
        <w:rPr>
          <w:sz w:val="28"/>
        </w:rPr>
      </w:pPr>
      <w:r>
        <w:rPr>
          <w:sz w:val="28"/>
        </w:rPr>
      </w:r>
    </w:p>
    <w:tbl>
      <w:tblPr>
        <w:tblW w:w="10205" w:type="dxa"/>
        <w:jc w:val="left"/>
        <w:tblInd w:w="-2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2"/>
        <w:gridCol w:w="1700"/>
        <w:gridCol w:w="1701"/>
        <w:gridCol w:w="1701"/>
      </w:tblGrid>
      <w:tr>
        <w:trPr>
          <w:trHeight w:val="976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Задача, мероприятие (результат)/контрольная точка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</w:p>
        </w:tc>
      </w:tr>
      <w:tr>
        <w:trPr>
          <w:trHeight w:val="315" w:hRule="atLeast"/>
        </w:trPr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«Градостроительство»</w:t>
            </w:r>
          </w:p>
        </w:tc>
      </w:tr>
      <w:tr>
        <w:trPr>
          <w:trHeight w:val="646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Мероприятие (результат) «Обеспечение комплекса услуг «Технокад-Муниципалитет» электронного документооборота»  в 2026 году реализации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Контрольная точка.«В части приобретения работ, услуг. Заключение контракта (договора), на предоставление услуг, выполнение работ. Приобретение лицензии на годовое обслуживание.»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</w:tc>
      </w:tr>
      <w:tr>
        <w:trPr>
          <w:trHeight w:val="646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Мероприятие (результат)  «Обновление геоинформационных систем на основе программного обеспечения АИС»  в 2026 году реализации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«В части приобретения работ, услуг. Заключение контракта (договора), на предоставление услуг, выполнение работ»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</w:tc>
      </w:tr>
      <w:tr>
        <w:trPr>
          <w:trHeight w:val="315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Мероприятие (результат) «Обеспечение комплекса услуг «Технокад-Муниципалитет» электронного документооборота»  в 2027 году реализации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5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Контрольная точка. «В части приобретения работ, услуг. Заключение контракта (договора), на предоставление услуг, выполнение работ. Приобретение лицензии на годовое обслуживание»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</w:tc>
      </w:tr>
      <w:tr>
        <w:trPr>
          <w:trHeight w:val="315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Мероприятие (результат) «Обновление геоинформационных систем на основе программного обеспечения АИС» в 2027 году реализации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5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«В части приобретения работ, услуг. Заключение контракта (договора), на предоставление услуг, выполнение работ»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</w:tc>
      </w:tr>
      <w:tr>
        <w:trPr>
          <w:trHeight w:val="315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Мероприятие (результат) «Обеспечение комплекса услуг «Технокад-Муниципалитет» электронного документооборота»  в 2028 году реализации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5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Контрольная точка. «В части приобретения работ, услуг. Заключение контракта (договора), на предоставление услуг, выполнение работ. Приобретение лицензии на годовое обслуживание»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</w:tc>
      </w:tr>
      <w:tr>
        <w:trPr>
          <w:trHeight w:val="315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Мероприятие (результат) «Обновление геоинформационных систем на основе программного обеспечения АИС»  в 2028 году реализации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5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«В части приобретения работ, услуг. Заключение контракта (договора), на предоставление услуг, выполнение работ»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Отдел архитектуры и градостроительства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1"/>
        <w:rPr>
          <w:sz w:val="28"/>
        </w:rPr>
      </w:pPr>
      <w:r>
        <w:rPr>
          <w:sz w:val="28"/>
        </w:rPr>
      </w:r>
    </w:p>
    <w:sectPr>
      <w:type w:val="nextPage"/>
      <w:pgSz w:w="11906" w:h="16838"/>
      <w:pgMar w:left="1701" w:right="567" w:gutter="0" w:header="0" w:top="85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PT Astra San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1"/>
    <w:qFormat/>
    <w:rsid w:val="0043307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next w:val="Normal"/>
    <w:link w:val="12"/>
    <w:uiPriority w:val="9"/>
    <w:qFormat/>
    <w:rsid w:val="0043307c"/>
    <w:pPr>
      <w:widowControl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basedOn w:val="Normal"/>
    <w:link w:val="22"/>
    <w:uiPriority w:val="9"/>
    <w:qFormat/>
    <w:rsid w:val="0043307c"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Normal"/>
    <w:link w:val="31"/>
    <w:uiPriority w:val="9"/>
    <w:qFormat/>
    <w:rsid w:val="0043307c"/>
    <w:pPr>
      <w:widowControl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next w:val="Normal"/>
    <w:link w:val="42"/>
    <w:uiPriority w:val="9"/>
    <w:qFormat/>
    <w:rsid w:val="0043307c"/>
    <w:pPr>
      <w:widowControl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1"/>
    <w:uiPriority w:val="9"/>
    <w:qFormat/>
    <w:rsid w:val="0043307c"/>
    <w:pPr>
      <w:widowControl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sid w:val="0043307c"/>
    <w:rPr>
      <w:sz w:val="24"/>
    </w:rPr>
  </w:style>
  <w:style w:type="character" w:styleId="21" w:customStyle="1">
    <w:name w:val="Оглавление 2 Знак"/>
    <w:qFormat/>
    <w:rsid w:val="0043307c"/>
    <w:rPr>
      <w:rFonts w:ascii="XO Thames" w:hAnsi="XO Thames"/>
      <w:sz w:val="28"/>
    </w:rPr>
  </w:style>
  <w:style w:type="character" w:styleId="41" w:customStyle="1">
    <w:name w:val="Оглавление 4 Знак"/>
    <w:qFormat/>
    <w:rsid w:val="0043307c"/>
    <w:rPr>
      <w:rFonts w:ascii="XO Thames" w:hAnsi="XO Thames"/>
      <w:sz w:val="28"/>
    </w:rPr>
  </w:style>
  <w:style w:type="character" w:styleId="6" w:customStyle="1">
    <w:name w:val="Оглавление 6 Знак"/>
    <w:qFormat/>
    <w:rsid w:val="0043307c"/>
    <w:rPr>
      <w:rFonts w:ascii="XO Thames" w:hAnsi="XO Thames"/>
      <w:sz w:val="28"/>
    </w:rPr>
  </w:style>
  <w:style w:type="character" w:styleId="7" w:customStyle="1">
    <w:name w:val="Оглавление 7 Знак"/>
    <w:qFormat/>
    <w:rsid w:val="0043307c"/>
    <w:rPr>
      <w:rFonts w:ascii="XO Thames" w:hAnsi="XO Thames"/>
      <w:sz w:val="28"/>
    </w:rPr>
  </w:style>
  <w:style w:type="character" w:styleId="ConsPlusNonformat" w:customStyle="1">
    <w:name w:val="ConsPlusNonformat"/>
    <w:link w:val="ConsPlusNonformat1"/>
    <w:qFormat/>
    <w:rsid w:val="0043307c"/>
    <w:rPr>
      <w:rFonts w:ascii="Courier New" w:hAnsi="Courier New"/>
    </w:rPr>
  </w:style>
  <w:style w:type="character" w:styleId="Endnote" w:customStyle="1">
    <w:name w:val="Endnote"/>
    <w:link w:val="Endnote1"/>
    <w:qFormat/>
    <w:rsid w:val="0043307c"/>
    <w:rPr>
      <w:rFonts w:ascii="XO Thames" w:hAnsi="XO Thames"/>
      <w:sz w:val="22"/>
    </w:rPr>
  </w:style>
  <w:style w:type="character" w:styleId="31" w:customStyle="1">
    <w:name w:val="Заголовок 3 Знак"/>
    <w:qFormat/>
    <w:rsid w:val="0043307c"/>
    <w:rPr>
      <w:rFonts w:ascii="XO Thames" w:hAnsi="XO Thames"/>
      <w:b/>
      <w:sz w:val="26"/>
    </w:rPr>
  </w:style>
  <w:style w:type="character" w:styleId="Style9" w:customStyle="1">
    <w:name w:val="Обычный (веб) Знак"/>
    <w:basedOn w:val="11"/>
    <w:link w:val="NormalWeb"/>
    <w:qFormat/>
    <w:rsid w:val="0043307c"/>
    <w:rPr>
      <w:sz w:val="24"/>
    </w:rPr>
  </w:style>
  <w:style w:type="character" w:styleId="32" w:customStyle="1">
    <w:name w:val="Основной текст (3)"/>
    <w:basedOn w:val="11"/>
    <w:link w:val="34"/>
    <w:qFormat/>
    <w:rsid w:val="0043307c"/>
    <w:rPr>
      <w:spacing w:val="9"/>
      <w:sz w:val="20"/>
    </w:rPr>
  </w:style>
  <w:style w:type="character" w:styleId="Style10" w:customStyle="1">
    <w:name w:val="Абзац списка Знак"/>
    <w:basedOn w:val="11"/>
    <w:link w:val="ListParagraph"/>
    <w:qFormat/>
    <w:rsid w:val="0043307c"/>
    <w:rPr>
      <w:sz w:val="24"/>
    </w:rPr>
  </w:style>
  <w:style w:type="character" w:styleId="33" w:customStyle="1">
    <w:name w:val="Оглавление 3 Знак"/>
    <w:qFormat/>
    <w:rsid w:val="0043307c"/>
    <w:rPr>
      <w:rFonts w:ascii="XO Thames" w:hAnsi="XO Thames"/>
      <w:sz w:val="28"/>
    </w:rPr>
  </w:style>
  <w:style w:type="character" w:styleId="ConsPlusCell" w:customStyle="1">
    <w:name w:val="ConsPlusCell"/>
    <w:link w:val="ConsPlusCell1"/>
    <w:qFormat/>
    <w:rsid w:val="0043307c"/>
    <w:rPr>
      <w:rFonts w:ascii="Arial" w:hAnsi="Arial"/>
    </w:rPr>
  </w:style>
  <w:style w:type="character" w:styleId="ConsPlusNormal" w:customStyle="1">
    <w:name w:val="ConsPlusNormal"/>
    <w:link w:val="ConsPlusNormal1"/>
    <w:qFormat/>
    <w:rsid w:val="0043307c"/>
    <w:rPr>
      <w:rFonts w:ascii="Arial" w:hAnsi="Arial"/>
    </w:rPr>
  </w:style>
  <w:style w:type="character" w:styleId="51" w:customStyle="1">
    <w:name w:val="Заголовок 5 Знак"/>
    <w:qFormat/>
    <w:rsid w:val="0043307c"/>
    <w:rPr>
      <w:rFonts w:ascii="XO Thames" w:hAnsi="XO Thames"/>
      <w:b/>
      <w:sz w:val="22"/>
    </w:rPr>
  </w:style>
  <w:style w:type="character" w:styleId="12" w:customStyle="1">
    <w:name w:val="Заголовок 1 Знак"/>
    <w:qFormat/>
    <w:rsid w:val="0043307c"/>
    <w:rPr>
      <w:rFonts w:ascii="XO Thames" w:hAnsi="XO Thames"/>
      <w:b/>
      <w:sz w:val="32"/>
    </w:rPr>
  </w:style>
  <w:style w:type="character" w:styleId="-">
    <w:name w:val="Hyperlink"/>
    <w:link w:val="15"/>
    <w:rsid w:val="0043307c"/>
    <w:rPr>
      <w:color w:val="0000FF"/>
      <w:u w:val="single"/>
    </w:rPr>
  </w:style>
  <w:style w:type="character" w:styleId="Footnote" w:customStyle="1">
    <w:name w:val="Footnote"/>
    <w:link w:val="Footnote1"/>
    <w:qFormat/>
    <w:rsid w:val="0043307c"/>
    <w:rPr>
      <w:rFonts w:ascii="XO Thames" w:hAnsi="XO Thames"/>
      <w:sz w:val="22"/>
    </w:rPr>
  </w:style>
  <w:style w:type="character" w:styleId="13" w:customStyle="1">
    <w:name w:val="Оглавление 1 Знак"/>
    <w:qFormat/>
    <w:rsid w:val="0043307c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43307c"/>
    <w:rPr>
      <w:rFonts w:ascii="XO Thames" w:hAnsi="XO Thames"/>
      <w:sz w:val="28"/>
    </w:rPr>
  </w:style>
  <w:style w:type="character" w:styleId="Style11" w:customStyle="1">
    <w:name w:val="Без интервала Знак"/>
    <w:link w:val="NoSpacing"/>
    <w:qFormat/>
    <w:rsid w:val="0043307c"/>
    <w:rPr>
      <w:sz w:val="24"/>
    </w:rPr>
  </w:style>
  <w:style w:type="character" w:styleId="9" w:customStyle="1">
    <w:name w:val="Оглавление 9 Знак"/>
    <w:qFormat/>
    <w:rsid w:val="0043307c"/>
    <w:rPr>
      <w:rFonts w:ascii="XO Thames" w:hAnsi="XO Thames"/>
      <w:sz w:val="28"/>
    </w:rPr>
  </w:style>
  <w:style w:type="character" w:styleId="8" w:customStyle="1">
    <w:name w:val="Оглавление 8 Знак"/>
    <w:qFormat/>
    <w:rsid w:val="0043307c"/>
    <w:rPr>
      <w:rFonts w:ascii="XO Thames" w:hAnsi="XO Thames"/>
      <w:sz w:val="28"/>
    </w:rPr>
  </w:style>
  <w:style w:type="character" w:styleId="Style12" w:customStyle="1">
    <w:name w:val="Основной текст Знак"/>
    <w:basedOn w:val="11"/>
    <w:qFormat/>
    <w:rsid w:val="0043307c"/>
    <w:rPr>
      <w:sz w:val="24"/>
    </w:rPr>
  </w:style>
  <w:style w:type="character" w:styleId="52" w:customStyle="1">
    <w:name w:val="Оглавление 5 Знак"/>
    <w:qFormat/>
    <w:rsid w:val="0043307c"/>
    <w:rPr>
      <w:rFonts w:ascii="XO Thames" w:hAnsi="XO Thames"/>
      <w:sz w:val="28"/>
    </w:rPr>
  </w:style>
  <w:style w:type="character" w:styleId="Style13" w:customStyle="1">
    <w:name w:val="Текст выноски Знак"/>
    <w:basedOn w:val="11"/>
    <w:link w:val="BalloonText"/>
    <w:qFormat/>
    <w:rsid w:val="0043307c"/>
    <w:rPr>
      <w:rFonts w:ascii="Tahoma" w:hAnsi="Tahoma"/>
      <w:sz w:val="16"/>
    </w:rPr>
  </w:style>
  <w:style w:type="character" w:styleId="Style14" w:customStyle="1">
    <w:name w:val="Подзаголовок Знак"/>
    <w:qFormat/>
    <w:rsid w:val="0043307c"/>
    <w:rPr>
      <w:rFonts w:ascii="XO Thames" w:hAnsi="XO Thames"/>
      <w:i/>
      <w:sz w:val="24"/>
    </w:rPr>
  </w:style>
  <w:style w:type="character" w:styleId="Style15" w:customStyle="1">
    <w:name w:val="Название Знак"/>
    <w:qFormat/>
    <w:rsid w:val="0043307c"/>
    <w:rPr>
      <w:rFonts w:ascii="XO Thames" w:hAnsi="XO Thames"/>
      <w:b/>
      <w:caps/>
      <w:sz w:val="40"/>
    </w:rPr>
  </w:style>
  <w:style w:type="character" w:styleId="42" w:customStyle="1">
    <w:name w:val="Заголовок 4 Знак"/>
    <w:qFormat/>
    <w:rsid w:val="0043307c"/>
    <w:rPr>
      <w:rFonts w:ascii="XO Thames" w:hAnsi="XO Thames"/>
      <w:b/>
      <w:sz w:val="24"/>
    </w:rPr>
  </w:style>
  <w:style w:type="character" w:styleId="22" w:customStyle="1">
    <w:name w:val="Заголовок 2 Знак"/>
    <w:basedOn w:val="11"/>
    <w:qFormat/>
    <w:rsid w:val="0043307c"/>
    <w:rPr>
      <w:b/>
      <w:sz w:val="36"/>
    </w:rPr>
  </w:style>
  <w:style w:type="character" w:styleId="14" w:customStyle="1">
    <w:name w:val="Без интервала1"/>
    <w:link w:val="18"/>
    <w:qFormat/>
    <w:rsid w:val="0043307c"/>
    <w:rPr>
      <w:rFonts w:ascii="Calibri" w:hAnsi="Calibri"/>
      <w:sz w:val="22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2"/>
    <w:rsid w:val="0043307c"/>
    <w:pPr>
      <w:jc w:val="both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3">
    <w:name w:val="TOC 2"/>
    <w:next w:val="Normal"/>
    <w:link w:val="21"/>
    <w:uiPriority w:val="39"/>
    <w:rsid w:val="0043307c"/>
    <w:pPr>
      <w:widowControl/>
      <w:bidi w:val="0"/>
      <w:spacing w:before="0" w:after="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3">
    <w:name w:val="TOC 4"/>
    <w:next w:val="Normal"/>
    <w:link w:val="41"/>
    <w:uiPriority w:val="39"/>
    <w:rsid w:val="0043307c"/>
    <w:pPr>
      <w:widowControl/>
      <w:bidi w:val="0"/>
      <w:spacing w:before="0" w:after="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">
    <w:name w:val="TOC 6"/>
    <w:next w:val="Normal"/>
    <w:link w:val="6"/>
    <w:uiPriority w:val="39"/>
    <w:rsid w:val="0043307c"/>
    <w:pPr>
      <w:widowControl/>
      <w:bidi w:val="0"/>
      <w:spacing w:before="0" w:after="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rsid w:val="0043307c"/>
    <w:pPr>
      <w:widowControl/>
      <w:bidi w:val="0"/>
      <w:spacing w:before="0" w:after="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sPlusNonformat1" w:customStyle="1">
    <w:name w:val="ConsPlusNonformat"/>
    <w:link w:val="ConsPlusNonformat"/>
    <w:qFormat/>
    <w:rsid w:val="0043307c"/>
    <w:pPr>
      <w:widowControl w:val="false"/>
      <w:bidi w:val="0"/>
      <w:spacing w:before="0" w:after="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Endnote1" w:customStyle="1">
    <w:name w:val="Endnote"/>
    <w:link w:val="Endnote"/>
    <w:qFormat/>
    <w:rsid w:val="0043307c"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link w:val="Style9"/>
    <w:qFormat/>
    <w:rsid w:val="0043307c"/>
    <w:pPr>
      <w:spacing w:beforeAutospacing="1" w:afterAutospacing="1"/>
    </w:pPr>
    <w:rPr/>
  </w:style>
  <w:style w:type="paragraph" w:styleId="34" w:customStyle="1">
    <w:name w:val="Основной текст (3)"/>
    <w:basedOn w:val="Normal"/>
    <w:link w:val="32"/>
    <w:qFormat/>
    <w:rsid w:val="0043307c"/>
    <w:pPr>
      <w:widowControl w:val="false"/>
      <w:spacing w:lineRule="atLeast" w:line="240"/>
    </w:pPr>
    <w:rPr>
      <w:spacing w:val="9"/>
      <w:sz w:val="20"/>
    </w:rPr>
  </w:style>
  <w:style w:type="paragraph" w:styleId="ListParagraph">
    <w:name w:val="List Paragraph"/>
    <w:basedOn w:val="Normal"/>
    <w:link w:val="Style10"/>
    <w:qFormat/>
    <w:rsid w:val="0043307c"/>
    <w:pPr>
      <w:spacing w:before="0" w:after="0"/>
      <w:ind w:left="720" w:hanging="0"/>
      <w:contextualSpacing/>
    </w:pPr>
    <w:rPr/>
  </w:style>
  <w:style w:type="paragraph" w:styleId="35">
    <w:name w:val="TOC 3"/>
    <w:next w:val="Normal"/>
    <w:link w:val="33"/>
    <w:uiPriority w:val="39"/>
    <w:rsid w:val="0043307c"/>
    <w:pPr>
      <w:widowControl/>
      <w:bidi w:val="0"/>
      <w:spacing w:before="0" w:after="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sPlusCell1" w:customStyle="1">
    <w:name w:val="ConsPlusCell"/>
    <w:link w:val="ConsPlusCell"/>
    <w:qFormat/>
    <w:rsid w:val="0043307c"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43307c"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5" w:customStyle="1">
    <w:name w:val="Гиперссылка1"/>
    <w:qFormat/>
    <w:rsid w:val="0043307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"/>
    <w:link w:val="Footnote"/>
    <w:qFormat/>
    <w:rsid w:val="0043307c"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6">
    <w:name w:val="TOC 1"/>
    <w:next w:val="Normal"/>
    <w:link w:val="13"/>
    <w:uiPriority w:val="39"/>
    <w:rsid w:val="0043307c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21" w:customStyle="1">
    <w:name w:val="Колонтитул"/>
    <w:qFormat/>
    <w:rsid w:val="0043307c"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NoSpacing">
    <w:name w:val="No Spacing"/>
    <w:link w:val="Style11"/>
    <w:qFormat/>
    <w:rsid w:val="0043307c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91">
    <w:name w:val="TOC 9"/>
    <w:next w:val="Normal"/>
    <w:link w:val="9"/>
    <w:uiPriority w:val="39"/>
    <w:rsid w:val="0043307c"/>
    <w:pPr>
      <w:widowControl/>
      <w:bidi w:val="0"/>
      <w:spacing w:before="0" w:after="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81">
    <w:name w:val="TOC 8"/>
    <w:next w:val="Normal"/>
    <w:link w:val="8"/>
    <w:uiPriority w:val="39"/>
    <w:rsid w:val="0043307c"/>
    <w:pPr>
      <w:widowControl/>
      <w:bidi w:val="0"/>
      <w:spacing w:before="0" w:after="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rsid w:val="0043307c"/>
    <w:pPr>
      <w:widowControl/>
      <w:bidi w:val="0"/>
      <w:spacing w:before="0" w:after="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qFormat/>
    <w:rsid w:val="0043307c"/>
    <w:pPr/>
    <w:rPr>
      <w:rFonts w:ascii="Tahoma" w:hAnsi="Tahoma"/>
      <w:sz w:val="16"/>
    </w:rPr>
  </w:style>
  <w:style w:type="paragraph" w:styleId="17" w:customStyle="1">
    <w:name w:val="Основной шрифт абзаца1"/>
    <w:qFormat/>
    <w:rsid w:val="0043307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2">
    <w:name w:val="Subtitle"/>
    <w:next w:val="Normal"/>
    <w:link w:val="Style14"/>
    <w:uiPriority w:val="11"/>
    <w:qFormat/>
    <w:rsid w:val="0043307c"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Style23">
    <w:name w:val="Title"/>
    <w:next w:val="Normal"/>
    <w:link w:val="Style15"/>
    <w:uiPriority w:val="10"/>
    <w:qFormat/>
    <w:rsid w:val="0043307c"/>
    <w:pPr>
      <w:widowControl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18" w:customStyle="1">
    <w:name w:val="Без интервала1"/>
    <w:link w:val="14"/>
    <w:qFormat/>
    <w:rsid w:val="0043307c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43307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hyperlink" Target="https://login.consultant.ru/link/?req=doc&amp;base=LAW&amp;n=441135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hyperlink" Target="https://login.consultant.ru/link/?req=doc&amp;base=LAW&amp;n=441135" TargetMode="External"/><Relationship Id="rId20" Type="http://schemas.openxmlformats.org/officeDocument/2006/relationships/hyperlink" Target="https://login.consultant.ru/link/?req=doc&amp;base=LAW&amp;n=441135" TargetMode="External"/><Relationship Id="rId21" Type="http://schemas.openxmlformats.org/officeDocument/2006/relationships/hyperlink" Target="https://login.consultant.ru/link/?req=doc&amp;base=LAW&amp;n=441135" TargetMode="External"/><Relationship Id="rId22" Type="http://schemas.openxmlformats.org/officeDocument/2006/relationships/hyperlink" Target="https://login.consultant.ru/link/?req=doc&amp;base=LAW&amp;n=441135" TargetMode="External"/><Relationship Id="rId23" Type="http://schemas.openxmlformats.org/officeDocument/2006/relationships/hyperlink" Target="https://login.consultant.ru/link/?req=doc&amp;base=LAW&amp;n=441135" TargetMode="External"/><Relationship Id="rId24" Type="http://schemas.openxmlformats.org/officeDocument/2006/relationships/hyperlink" Target="https://login.consultant.ru/link/?req=doc&amp;base=LAW&amp;n=441135" TargetMode="External"/><Relationship Id="rId25" Type="http://schemas.openxmlformats.org/officeDocument/2006/relationships/hyperlink" Target="https://login.consultant.ru/link/?req=doc&amp;base=LAW&amp;n=441135" TargetMode="External"/><Relationship Id="rId26" Type="http://schemas.openxmlformats.org/officeDocument/2006/relationships/hyperlink" Target="https://login.consultant.ru/link/?req=doc&amp;base=LAW&amp;n=441135" TargetMode="External"/><Relationship Id="rId27" Type="http://schemas.openxmlformats.org/officeDocument/2006/relationships/hyperlink" Target="https://login.consultant.ru/link/?req=doc&amp;base=LAW&amp;n=441135" TargetMode="External"/><Relationship Id="rId28" Type="http://schemas.openxmlformats.org/officeDocument/2006/relationships/hyperlink" Target="https://login.consultant.ru/link/?req=doc&amp;base=LAW&amp;n=441135" TargetMode="Externa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<Relationship Id="rId3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43CF8-FEAF-4DDB-85AC-A36CD949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Application>LibreOffice/7.5.6.2$Linux_X86_64 LibreOffice_project/50$Build-2</Application>
  <AppVersion>15.0000</AppVersion>
  <Pages>44</Pages>
  <Words>6583</Words>
  <Characters>50037</Characters>
  <CharactersWithSpaces>56083</CharactersWithSpaces>
  <Paragraphs>1395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2025-07-08T09:32:00Z</dcterms:created>
  <dc:creator>User</dc:creator>
  <dc:description/>
  <dc:language>ru-RU</dc:language>
  <cp:lastModifiedBy/>
  <cp:lastPrinted>2025-07-21T02:54:00Z</cp:lastPrinted>
  <dcterms:modified xsi:type="dcterms:W3CDTF">2025-07-21T12:17:21Z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