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ПРОЕКТ</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Приложение</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 постановлению администрации</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Беловского муниципального округа</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от _________ 2025 г. №</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Муниципальная программа</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«Развитие туризма в Беловском муниципальном округе»</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на 2026–2028 годы»</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Стратегические приоритеты муниципальной программы</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«Развитие туризма в Беловском муниципальном округе»</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t>на 2026–2028 годы»</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 Оценка текущего состояния отрасли туризма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в Беловском муниципальном округе</w:t>
      </w:r>
    </w:p>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 xml:space="preserve"> </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Территория Беловского муниципального округа расположена в юго-западной части Кемеровской области - Кузбасса и относится к Алтае-Саянской зоне, на западе граничит с Гурьевским муниципальным округом, на северо-западе –  с Ленинск-Кузнецким, на севере – с Крапивинским, на востоке – с Новокузнецким, на юге – с Прокопьевским муниципальным округом. Площадь Беловского муниципального округа – 3 304,6 кв. км, что составляет 3,5 % территории Кемеровской области - Кузбасса. Протяженность Беловского муниципального округа (далее – округ) с запада на восток – 110 километров, с севера на юг – 72 километра.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Беловском муниципальном округе (далее – округ) основой экономики выступает угольная отрасль, добывающие и перерабатывающие предприятия, которые загрязняют атмосферный воздух, водные ресурсы, нарушают земли (в особенности почвенный слой), размещают отходы. Основными источниками антропогенного воздействия на атмосферный воздух являются предприятия, добывающие каменный уголь. Ведущим способом добычи угля в округе является открытый способ.</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Интенсивное развитие горнодобывающей промышленности предопределяет высокую техногенную нагрузку на окружающую среду и как следствие формирование опасной экологической ситуации на территории округа, поэтому экологическая проблема является актуальной. Округ занимает четвертое место среди округов Кемеровской области - Кузбасса по валовой массе выбросов загрязняющих веществ от стационарных источников (не передвижные технологические агрегаты (установки, устройства, аппараты и т.п.), выделяющие в процессе эксплуатации вредные вещества).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Туристические объекты: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Памятник регионального значения - Церковь великомученика Пантелеймона (с. Беково);</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муниципальное бюджетное учреждение «Историко-этнографический музей «Чолкой» (далее - МБУ «Историко-этнографический музей «Чолкой»), с. Беково;</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Свято-Серафимовский источник (п. Старобачаты, 2009 год);</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памятный знак «Географический центр Кузнецкого угольного бассейна» (на перевале Караканского хребта, на автодороге Каракан-Пермяки);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Геоглиф «70 лет Великой Победе!»;</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место первой угольной копи Кузбасса в с. Новобачаты (1851 год);</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государственные природные заказники: «Артышта», «Бунгарапско-Ажендаровский», «Караканский», и «Бачатские сопки»;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муниципальное бюджетное учреждение детско-спортивный оздоровительный центр «Радуга» Беловского муниципального округа (далее - МАУ ДСОЦ «Радуга»);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Центр отдыха «Золотые пески».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Туристические маршруты: экскурсионный маршрут этнографического тура «Телеутская землица» («В гостях у шамана»), который предусматривает посещение МБУ «Историко-этнографический музей «Чолкой», Пантелеймоновской миссионерской церкви, Стелы Четонову А.С., Герою Советского Союза, экскурсию к первым поселениям ачкыштымских предков бачатских телеутов, к месту старой деревни, Свято-Серафимовский источник.</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Спецификой округа является то, что округ расположен в центре Кемеровской области - Кузбассе, между селами Каракан и Пермяки находится знак, указывающий географический Центр Кузбасса. Кроме того, сформированы условия для развития этно-туризма, так как на территории округа проживают телеуты – коренная малочисленная народность с уникальной самобытной культурой.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Ежегодно на территории Бековского территориального управления проводится телеутский национальный праздник Ильдин Кӱн (Ильин день) с целью сохранения и развития телеутских национальных традиций, выявления новых талантливых авторов, исполнителей, привлечения их к сценической культуре, создание условий для дальнейшего творческого роста национальных коллективов, поддержки и укрепления национальных традиций. Посещают мероприятие более 1000 человек.</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округе имеются туристические ресурсы уже сегодня активно задействованные в рамках экскурсионного маршрута «Телеутская землица». Участие округа в ежегодно проводимых мероприятиях событийного туризма даёт возможность формирования имиджа округа как одного из развивающихся центров туризма в регионе.</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На территории Беловского муниципального округа в селе Беково расположен МБУ «Историко-этнографический музей «Чолкой» - центр национальной телеутской культуры. Музеем разработан экскурсионный маршрут этнографического тура «Телеутская землица».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Музейный комплекс «Чолкой» включает внутренние помещения и экспозиции и уникальный «Музей под открытым небом».</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Музей под открытым небом – это комплекс строений 17-20 веков, расположенных на территории общей площадью 2 га, где размещены: сторожевая башня, конусная бревенчатая юрта, войлочная юрта шамана, шестиугольная бревенчатая юрта, плетеная землянка, культовое место – родничок, меновый дом, изба 19-20 века, обрядовые захоронения, сом дор, хозяйственный двор. Внутренние помещения музея занимают залы второго этажа Бековского сельского дома культуры общей площадью около 600 м2. Здесь представлены зал природных мест кочевки телеутов, зал со-временного искусства, зал легенд, былин и сказаний, зал археологии, палеонтологии и геологии, два выставочных зала, конференц-зал.</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Ежегодно музей посещают более 30 тыс. посетителей.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МАУ ДСОЦ «Радуга» является организацией, решающей актуальные задачи в воспитании детей и подростков.</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Лагерь рассчитан на 170 мест. Продолжительность смены 14 дней в 3-х - 4-х сменном режиме (июнь – август). Все смены в лагере профильные, тематические. Каждую смену программа выстраивается так, чтобы дети и подростки получали необходимый социальный опыт. Каждый ребенок может попробовать себя в игре, спорте, декоративно-прикладном творчестве, театрализации, интеллектуальных играх, квестах и других направлениях деятельности, которые практикуются в лагере.</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На территории округа располагается Беловское водохранилище. Длина его составляет приблизительно около 10 километров, а глубина - почти пять метров.</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Сегодня на берегах Беловского водохранилища расположены турбазы, базы отдыха, есть специально оборудованные пляжи. Пляж «Золотые пески» оборудован для отдыхающих, есть места для переодевания, туалеты, место для игры в футбол, волейбол, торговая зона для детей надувные батуты и аттракционы на воде, для взрослых и детей старшего возраста предоставляют свои услуги, арендаторы катамаранов, бананов, водных плюшек, водных лыж. Для зимнего отдыха оборудованы пункты проката тюбов, снегоходов, коньков. Количество посетивших мероприятие в рамках событийного туризма по сравнению с 2023 годом возросло на 50 человек.</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2022 году ООО «Фанспорт» приняло участие в конкурсе Министерства туризма Кузбасса и получило субсидию на 36,0 млн. рублей при собственном софинансировании в размере 36,0 млн. рублей. На выделеные средства приобретены 24 каркасных дома на 2 человека. Общий номерной фонд увеличился на 48 мест.</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2023 году туристическая база отдыха «Рассвет» по результатам конкурсного отбора, проводимого Минэкономразвития РФ, признана победителем регионального проекта «развитие туристической инфраструктуры», направленного на создание модульных некапитальных средств размещения. В 2024 году установлены каркасные дома на сумму 15,0 млн. рублей, в том числе субсидия в размере 7,5 млн. рублей при собственном софинансировании в размере 7,5 млн. рублей.</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Описание приоритетов и целей политики Беловского муниципального округа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в сфере реализации муниципальной программы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Цели государственной политики в сфере туризма определены в соответствии с государственной программой Кемеровской области – Кузбасса «Развитие туризма Кузбасса», утвержденной постановлением Правительства Кемеровской области - Кузбасса от 29 сентября 2023 года № 632; Указом Президента РФ от 07 мая 2024 года № 309 «О национальных целях развития Российской Федерации на период до 2030 года и на перспективу до 2036 года»; с учетом решения Совета народных депутатов Беловского муниципального округа от 25 января 2024 года № 386 «Об утверждении Стратегии социально-экономического развития Беловского муниципального округа на период до 2035 года», постановления администрации Беловского муниципального округа от 27 июня 2024 года № 242 «Об утверждении плана мероприятий по реализации Стратегии социально-экономического развития Беловского муниципального округа до 2035 года».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Сфера туризма представляет собой сложную систему, объединяющую множество разнородных участников, преследующих разноплановые цели. Туристская отрасль взаимосвязана со многими смежными видами экономической деятельности (гостиничный и ресторанный бизнес, транспорт, строительство, сфера услуг, торговли, легкой промышленности, сельского хозяйства, информационных технологий и др.), поэтому существующие проблемы в данной сфере носят межведомственный характер, что предопределяет необходимость комплексного многоаспектного, программно-целевого подхода к их решению.</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К числу приоритетных направлений туризма в Беловском муниципальном округе относятся:</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создание развитой туристской инфраструктуры;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стимулирование притока туристов;</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охрана окружающей природной среды;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содействие координации туристской деятельности;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рациональное использование природного и культурного наследия.</w:t>
        <w:b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Задачи муниципального управления Беловского муниципального округа, способы их эффективного решения в сфере туризма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 целях создания эффективной и сбалансированной работы отрасли физической культуры и спорта определены цели, разработаны структура и система показателей муниципальной программы.</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Муниципальная программа реализуется для достижения цели «создание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Для достижения данной цели решаются следующие задачи: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проведение мероприятий в рамках событийного туризма;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выпуск рекламной продукции, размещение информации в средствах массовой информации, производство и реализация сувенирной продукции;</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развитие системы активного отдыха МАУ ДСОЦ «Радуга»;</w:t>
      </w:r>
    </w:p>
    <w:p>
      <w:pPr>
        <w:pStyle w:val="Normal"/>
        <w:widowControl w:val="false"/>
        <w:tabs>
          <w:tab w:val="clear" w:pos="708"/>
          <w:tab w:val="left" w:pos="5387"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развитие объектов туризма на территории Беловского  муниципального округа.</w:t>
      </w:r>
    </w:p>
    <w:p>
      <w:pPr>
        <w:pStyle w:val="Normal"/>
        <w:spacing w:lineRule="auto" w:line="240" w:before="0" w:after="0"/>
        <w:rPr>
          <w:rFonts w:ascii="Times New Roman" w:hAnsi="Times New Roman"/>
          <w:b/>
          <w:sz w:val="26"/>
          <w:szCs w:val="26"/>
        </w:rPr>
      </w:pPr>
      <w:r>
        <w:rPr>
          <w:rFonts w:ascii="Times New Roman" w:hAnsi="Times New Roman"/>
          <w:b/>
          <w:sz w:val="26"/>
          <w:szCs w:val="26"/>
        </w:rPr>
      </w:r>
      <w:r>
        <w:br w:type="page"/>
      </w:r>
    </w:p>
    <w:p>
      <w:pPr>
        <w:pStyle w:val="Normal"/>
        <w:widowControl w:val="false"/>
        <w:spacing w:lineRule="auto" w:line="240" w:before="0" w:after="0"/>
        <w:jc w:val="center"/>
        <w:rPr>
          <w:rFonts w:ascii="Times New Roman" w:hAnsi="Times New Roman"/>
          <w:b/>
          <w:sz w:val="26"/>
          <w:szCs w:val="26"/>
        </w:rPr>
      </w:pPr>
      <w:r>
        <w:rPr>
          <w:rFonts w:ascii="Times New Roman" w:hAnsi="Times New Roman"/>
          <w:b/>
          <w:sz w:val="26"/>
          <w:szCs w:val="26"/>
        </w:rPr>
        <w:t>Паспорт муниципальной программы</w:t>
      </w:r>
    </w:p>
    <w:p>
      <w:pPr>
        <w:pStyle w:val="Normal"/>
        <w:widowControl w:val="false"/>
        <w:spacing w:lineRule="auto" w:line="240" w:before="0" w:after="0"/>
        <w:jc w:val="center"/>
        <w:rPr>
          <w:rFonts w:ascii="Times New Roman" w:hAnsi="Times New Roman"/>
          <w:b/>
          <w:sz w:val="26"/>
          <w:szCs w:val="26"/>
        </w:rPr>
      </w:pPr>
      <w:r>
        <w:rPr>
          <w:rFonts w:ascii="Times New Roman" w:hAnsi="Times New Roman"/>
          <w:b/>
          <w:sz w:val="26"/>
          <w:szCs w:val="26"/>
        </w:rPr>
        <w:t>«Развитие туризма в Беловском муниципальном округе»</w:t>
      </w:r>
    </w:p>
    <w:p>
      <w:pPr>
        <w:pStyle w:val="Normal"/>
        <w:widowControl w:val="false"/>
        <w:spacing w:lineRule="auto" w:line="240" w:before="0" w:after="0"/>
        <w:jc w:val="center"/>
        <w:rPr>
          <w:rFonts w:ascii="Times New Roman" w:hAnsi="Times New Roman"/>
          <w:b/>
          <w:sz w:val="26"/>
          <w:szCs w:val="26"/>
        </w:rPr>
      </w:pPr>
      <w:r>
        <w:rPr>
          <w:rFonts w:ascii="Times New Roman" w:hAnsi="Times New Roman"/>
          <w:b/>
          <w:sz w:val="26"/>
          <w:szCs w:val="26"/>
        </w:rPr>
        <w:t>на 2026–2028 годы»</w:t>
      </w:r>
    </w:p>
    <w:p>
      <w:pPr>
        <w:pStyle w:val="Normal"/>
        <w:widowControl w:val="false"/>
        <w:shd w:val="clear" w:color="auto" w:fill="FFFFFF"/>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widowControl w:val="false"/>
        <w:shd w:val="clear" w:color="auto" w:fill="FFFFFF"/>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sz w:val="28"/>
          <w:szCs w:val="28"/>
        </w:rPr>
        <w:t>1. Основные положения</w:t>
      </w:r>
    </w:p>
    <w:p>
      <w:pPr>
        <w:pStyle w:val="Normal"/>
        <w:widowControl w:val="false"/>
        <w:shd w:val="clear" w:color="auto" w:fill="FFFFFF"/>
        <w:spacing w:lineRule="auto" w:line="240" w:before="0" w:after="0"/>
        <w:jc w:val="center"/>
        <w:rPr>
          <w:rFonts w:ascii="Times New Roman" w:hAnsi="Times New Roman"/>
          <w:color w:val="000000"/>
          <w:spacing w:val="6"/>
          <w:sz w:val="28"/>
          <w:szCs w:val="28"/>
        </w:rPr>
      </w:pPr>
      <w:r>
        <w:rPr>
          <w:rFonts w:ascii="Times New Roman" w:hAnsi="Times New Roman"/>
          <w:color w:val="000000"/>
          <w:spacing w:val="6"/>
          <w:sz w:val="28"/>
          <w:szCs w:val="28"/>
        </w:rPr>
      </w:r>
    </w:p>
    <w:tbl>
      <w:tblPr>
        <w:tblW w:w="8930"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2977"/>
        <w:gridCol w:w="5952"/>
      </w:tblGrid>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olor w:val="000000"/>
                <w:spacing w:val="6"/>
                <w:sz w:val="24"/>
                <w:szCs w:val="24"/>
              </w:rPr>
            </w:pPr>
            <w:bookmarkStart w:id="0" w:name="_Hlk91665230"/>
            <w:r>
              <w:rPr>
                <w:rFonts w:ascii="Times New Roman" w:hAnsi="Times New Roman"/>
                <w:color w:val="000000"/>
                <w:spacing w:val="6"/>
                <w:sz w:val="24"/>
                <w:szCs w:val="24"/>
              </w:rPr>
              <w:t>1</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r>
      <w:tr>
        <w:trPr>
          <w:trHeight w:val="771" w:hRule="atLeast"/>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Куратор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pacing w:val="2"/>
                <w:sz w:val="24"/>
                <w:szCs w:val="24"/>
              </w:rPr>
              <w:t>Заместитель главы округа по социальным вопросам (Конышева Т.В.)</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Ответственный исполнитель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pacing w:val="2"/>
                <w:sz w:val="24"/>
                <w:szCs w:val="24"/>
              </w:rPr>
              <w:t>управление культуры, физической культуры и молодежной политики администрации Беловского муниципального округа (далее - УК ФК И МП АБМО)</w:t>
            </w:r>
          </w:p>
        </w:tc>
      </w:tr>
      <w:tr>
        <w:trPr>
          <w:trHeight w:val="428" w:hRule="atLeast"/>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Период реализации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2026–2028 годы</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pacing w:val="4"/>
                <w:sz w:val="24"/>
                <w:szCs w:val="24"/>
              </w:rPr>
              <w:t>Цели муниципальной п</w:t>
            </w:r>
            <w:r>
              <w:rPr>
                <w:rFonts w:ascii="Times New Roman" w:hAnsi="Times New Roman"/>
                <w:sz w:val="24"/>
                <w:szCs w:val="24"/>
              </w:rPr>
              <w:t>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1022" w:leader="none"/>
              </w:tabs>
              <w:spacing w:lineRule="auto" w:line="240" w:before="0" w:after="0"/>
              <w:jc w:val="both"/>
              <w:rPr>
                <w:rFonts w:ascii="Times New Roman" w:hAnsi="Times New Roman"/>
                <w:sz w:val="24"/>
                <w:szCs w:val="24"/>
              </w:rPr>
            </w:pPr>
            <w:r>
              <w:rPr>
                <w:rFonts w:ascii="Times New Roman" w:hAnsi="Times New Roman"/>
                <w:sz w:val="24"/>
                <w:szCs w:val="24"/>
              </w:rPr>
              <w:t>Цель. 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Направления (подпрограммы) муниципальной программы</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59" w:leader="none"/>
              </w:tabs>
              <w:spacing w:lineRule="auto" w:line="240" w:before="0" w:after="0"/>
              <w:jc w:val="both"/>
              <w:rPr>
                <w:rFonts w:ascii="Times New Roman" w:hAnsi="Times New Roman"/>
                <w:color w:val="000000"/>
                <w:spacing w:val="2"/>
                <w:sz w:val="24"/>
                <w:szCs w:val="24"/>
              </w:rPr>
            </w:pPr>
            <w:r>
              <w:rPr>
                <w:rFonts w:ascii="Times New Roman" w:hAnsi="Times New Roman"/>
                <w:color w:val="000000"/>
                <w:spacing w:val="2"/>
                <w:sz w:val="24"/>
                <w:szCs w:val="24"/>
              </w:rPr>
              <w:t>комплекс процессных мероприятий «Развитие туризма на территории Беловского муниципального округа»</w:t>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Связь с национальными целями, государственными программами Кемеровской области - Кузбасса</w:t>
            </w:r>
          </w:p>
        </w:tc>
        <w:tc>
          <w:tcPr>
            <w:tcW w:w="59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59" w:leader="none"/>
              </w:tabs>
              <w:spacing w:lineRule="auto" w:line="240" w:before="0" w:after="0"/>
              <w:jc w:val="both"/>
              <w:rPr>
                <w:rFonts w:ascii="Times New Roman" w:hAnsi="Times New Roman"/>
                <w:color w:val="000000"/>
                <w:spacing w:val="2"/>
                <w:sz w:val="24"/>
                <w:szCs w:val="24"/>
              </w:rPr>
            </w:pPr>
            <w:bookmarkStart w:id="1" w:name="_Hlk91665230"/>
            <w:r>
              <w:rPr>
                <w:rFonts w:ascii="Times New Roman" w:hAnsi="Times New Roman"/>
                <w:color w:val="000000"/>
                <w:spacing w:val="2"/>
                <w:sz w:val="24"/>
                <w:szCs w:val="24"/>
              </w:rPr>
              <w:t>связей с национальными целями, государственными  программами не имеется</w:t>
            </w:r>
            <w:bookmarkEnd w:id="1"/>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sz w:val="24"/>
          <w:szCs w:val="24"/>
        </w:rPr>
        <w:t>2. Показатели муниципальной программы</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1"/>
        <w:gridCol w:w="1469"/>
        <w:gridCol w:w="710"/>
        <w:gridCol w:w="567"/>
        <w:gridCol w:w="566"/>
        <w:gridCol w:w="710"/>
        <w:gridCol w:w="425"/>
        <w:gridCol w:w="708"/>
        <w:gridCol w:w="709"/>
        <w:gridCol w:w="713"/>
        <w:gridCol w:w="501"/>
        <w:gridCol w:w="979"/>
        <w:gridCol w:w="1100"/>
      </w:tblGrid>
      <w:tr>
        <w:trPr/>
        <w:tc>
          <w:tcPr>
            <w:tcW w:w="48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4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показателя</w:t>
            </w:r>
          </w:p>
        </w:tc>
        <w:tc>
          <w:tcPr>
            <w:tcW w:w="710"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567"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Признак возрастания/убывания</w:t>
            </w:r>
          </w:p>
        </w:tc>
        <w:tc>
          <w:tcPr>
            <w:tcW w:w="566"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1135" w:type="dxa"/>
            <w:gridSpan w:val="2"/>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Базовое значение</w:t>
            </w:r>
          </w:p>
        </w:tc>
        <w:tc>
          <w:tcPr>
            <w:tcW w:w="2130" w:type="dxa"/>
            <w:gridSpan w:val="3"/>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 показателя по годам</w:t>
            </w:r>
          </w:p>
        </w:tc>
        <w:tc>
          <w:tcPr>
            <w:tcW w:w="50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Документ</w:t>
            </w:r>
          </w:p>
        </w:tc>
        <w:tc>
          <w:tcPr>
            <w:tcW w:w="97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за достижение показателя (участник муниципальной программы)</w:t>
            </w:r>
          </w:p>
        </w:tc>
        <w:tc>
          <w:tcPr>
            <w:tcW w:w="1100"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Связь с показателями национальных целей</w:t>
            </w:r>
          </w:p>
        </w:tc>
      </w:tr>
      <w:tr>
        <w:trPr/>
        <w:tc>
          <w:tcPr>
            <w:tcW w:w="48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9"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10"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7"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6"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год</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2026</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2027</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2028</w:t>
            </w:r>
          </w:p>
        </w:tc>
        <w:tc>
          <w:tcPr>
            <w:tcW w:w="501"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100"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57" w:type="dxa"/>
            <w:gridSpan w:val="12"/>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1580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1600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1600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1600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УК ФК И МП АБМО</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МАУ ДСОЦ «Радуга»</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4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425"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70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71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50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7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10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План достижения показателей муниципальной программы в 2026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
        <w:gridCol w:w="1861"/>
        <w:gridCol w:w="938"/>
        <w:gridCol w:w="994"/>
        <w:gridCol w:w="1070"/>
        <w:gridCol w:w="1070"/>
        <w:gridCol w:w="1070"/>
        <w:gridCol w:w="1070"/>
        <w:gridCol w:w="1069"/>
      </w:tblGrid>
      <w:tr>
        <w:trPr/>
        <w:tc>
          <w:tcPr>
            <w:tcW w:w="496"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861"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Цели/показатели муниципальной программы</w:t>
            </w:r>
          </w:p>
        </w:tc>
        <w:tc>
          <w:tcPr>
            <w:tcW w:w="938"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4"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4280"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10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2026 года</w:t>
            </w:r>
          </w:p>
        </w:tc>
      </w:tr>
      <w:tr>
        <w:trPr/>
        <w:tc>
          <w:tcPr>
            <w:tcW w:w="496"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61"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38"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4"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106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4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133</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135</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52</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2027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
        <w:gridCol w:w="1861"/>
        <w:gridCol w:w="938"/>
        <w:gridCol w:w="994"/>
        <w:gridCol w:w="1070"/>
        <w:gridCol w:w="1070"/>
        <w:gridCol w:w="1070"/>
        <w:gridCol w:w="1070"/>
        <w:gridCol w:w="1069"/>
      </w:tblGrid>
      <w:tr>
        <w:trPr/>
        <w:tc>
          <w:tcPr>
            <w:tcW w:w="496"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861"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Цели/показатели муниципальной программы</w:t>
            </w:r>
          </w:p>
        </w:tc>
        <w:tc>
          <w:tcPr>
            <w:tcW w:w="938"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4"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4280"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10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2027 года</w:t>
            </w:r>
          </w:p>
        </w:tc>
      </w:tr>
      <w:tr>
        <w:trPr/>
        <w:tc>
          <w:tcPr>
            <w:tcW w:w="496"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61"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38"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4"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106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4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069"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133</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135</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52</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2028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6"/>
        <w:gridCol w:w="1861"/>
        <w:gridCol w:w="938"/>
        <w:gridCol w:w="994"/>
        <w:gridCol w:w="1070"/>
        <w:gridCol w:w="1070"/>
        <w:gridCol w:w="1070"/>
        <w:gridCol w:w="1070"/>
        <w:gridCol w:w="1069"/>
      </w:tblGrid>
      <w:tr>
        <w:trPr/>
        <w:tc>
          <w:tcPr>
            <w:tcW w:w="496"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861"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Цели/показатели муниципальной программы</w:t>
            </w:r>
          </w:p>
        </w:tc>
        <w:tc>
          <w:tcPr>
            <w:tcW w:w="938"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4" w:type="dxa"/>
            <w:vMerge w:val="restart"/>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4280"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10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2028 года</w:t>
            </w:r>
          </w:p>
        </w:tc>
      </w:tr>
      <w:tr>
        <w:trPr/>
        <w:tc>
          <w:tcPr>
            <w:tcW w:w="496"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61"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38"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4" w:type="dxa"/>
            <w:vMerge w:val="continue"/>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1070"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1069"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142" w:type="dxa"/>
            <w:gridSpan w:val="8"/>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Цель муниципальной программы: «Создание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69"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107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069"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133</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135</w:t>
            </w:r>
          </w:p>
        </w:tc>
        <w:tc>
          <w:tcPr>
            <w:tcW w:w="107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52</w:t>
            </w:r>
          </w:p>
        </w:tc>
        <w:tc>
          <w:tcPr>
            <w:tcW w:w="1069"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r>
      <w:tr>
        <w:trPr/>
        <w:tc>
          <w:tcPr>
            <w:tcW w:w="496"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61"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938"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4"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107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1069"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 Структура муниципальной программы</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bl>
      <w:tblPr>
        <w:tblStyle w:val="a7"/>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835"/>
        <w:gridCol w:w="4021"/>
        <w:gridCol w:w="2463"/>
      </w:tblGrid>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w:t>
            </w:r>
            <w:r>
              <w:rPr>
                <w:rFonts w:eastAsia="Times New Roman" w:cs="Times New Roman" w:ascii="Times New Roman" w:hAnsi="Times New Roman"/>
                <w:kern w:val="0"/>
                <w:sz w:val="24"/>
                <w:szCs w:val="24"/>
                <w:lang w:val="ru-RU" w:eastAsia="ru-RU" w:bidi="ar-SA"/>
              </w:rPr>
              <w:t>п/п</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Задачи структурного элемента</w:t>
            </w:r>
          </w:p>
        </w:tc>
        <w:tc>
          <w:tcPr>
            <w:tcW w:w="4021"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Краткое описание ожидаемых эффектов от реализации задачи структурного элемента</w:t>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Связь с показателями</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1</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2</w:t>
            </w:r>
          </w:p>
        </w:tc>
        <w:tc>
          <w:tcPr>
            <w:tcW w:w="4021"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3</w:t>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4</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9319" w:type="dxa"/>
            <w:gridSpan w:val="3"/>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Направление (комплекс процессных мероприятий) «Развитие туризма на территории Беловского муниципального округа» (Конышева Т.В.)</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Ответственный исполнитель муниципальной программы: УК ФК И МП АБМО</w:t>
            </w:r>
          </w:p>
        </w:tc>
        <w:tc>
          <w:tcPr>
            <w:tcW w:w="6484" w:type="dxa"/>
            <w:gridSpan w:val="2"/>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Срок реализации 2026-2028 годы</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1</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Задача 1. Проведение мероприятий в рамках событийного туризма</w:t>
            </w:r>
          </w:p>
        </w:tc>
        <w:tc>
          <w:tcPr>
            <w:tcW w:w="4021"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Мероприятие направлено на увеличение туристического потока</w:t>
            </w:r>
          </w:p>
        </w:tc>
        <w:tc>
          <w:tcPr>
            <w:tcW w:w="2463"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посетивших мероприятий в рамках событийного туризма</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2</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Задача 2. Выпуск рекламной продукции, размещение информации в средствах массовой информации, производство и реализация сувенирной продукции</w:t>
            </w:r>
          </w:p>
        </w:tc>
        <w:tc>
          <w:tcPr>
            <w:tcW w:w="4021"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Мероприятие направлено на информационное обеспечение туристической индустрии, проведение активной рекламной деятельности</w:t>
            </w:r>
          </w:p>
        </w:tc>
        <w:tc>
          <w:tcPr>
            <w:tcW w:w="2463"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созданных единиц рекламной продукции</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3</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Задача 3. развитие системы активного отдыха МАУ ДСОЦ «Радуга»</w:t>
            </w:r>
          </w:p>
        </w:tc>
        <w:tc>
          <w:tcPr>
            <w:tcW w:w="4021"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Мероприятие направлено на организацию сезонного отдыха и развлечений</w:t>
            </w:r>
          </w:p>
        </w:tc>
        <w:tc>
          <w:tcPr>
            <w:tcW w:w="2463"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Численность размещенных лиц в коллективных средствах размещения</w:t>
            </w:r>
          </w:p>
        </w:tc>
      </w:tr>
      <w:tr>
        <w:trPr/>
        <w:tc>
          <w:tcPr>
            <w:tcW w:w="534"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4</w:t>
            </w:r>
          </w:p>
        </w:tc>
        <w:tc>
          <w:tcPr>
            <w:tcW w:w="2835" w:type="dxa"/>
            <w:tcBorders/>
          </w:tcPr>
          <w:p>
            <w:pPr>
              <w:pStyle w:val="Normal"/>
              <w:widowControl w:val="false"/>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Задача 4. развитие объектов туризма на территории Беловского  муниципального округа</w:t>
            </w:r>
          </w:p>
        </w:tc>
        <w:tc>
          <w:tcPr>
            <w:tcW w:w="4021"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Мероприятие направлено на развитие объектов туризма</w:t>
            </w:r>
          </w:p>
        </w:tc>
        <w:tc>
          <w:tcPr>
            <w:tcW w:w="2463" w:type="dxa"/>
            <w:tcBorders/>
          </w:tcPr>
          <w:p>
            <w:pPr>
              <w:pStyle w:val="Normal"/>
              <w:widowControl/>
              <w:spacing w:lineRule="auto" w:line="240" w:before="0" w:after="0"/>
              <w:jc w:val="left"/>
              <w:rPr>
                <w:rFonts w:ascii="Times New Roman" w:hAnsi="Times New Roman"/>
                <w:sz w:val="24"/>
                <w:szCs w:val="24"/>
              </w:rPr>
            </w:pPr>
            <w:r>
              <w:rPr>
                <w:rFonts w:eastAsia="Times New Roman" w:cs="Times New Roman" w:ascii="Times New Roman" w:hAnsi="Times New Roman"/>
                <w:kern w:val="0"/>
                <w:sz w:val="24"/>
                <w:szCs w:val="24"/>
                <w:lang w:val="ru-RU" w:eastAsia="ru-RU" w:bidi="ar-SA"/>
              </w:rPr>
              <w:t>Количество объектов, финансируемых в рамках мероприятия</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5. Финансовое обеспечение муниципальной программы</w:t>
      </w:r>
    </w:p>
    <w:p>
      <w:pPr>
        <w:pStyle w:val="Normal"/>
        <w:widowControl w:val="false"/>
        <w:tabs>
          <w:tab w:val="clear" w:pos="708"/>
          <w:tab w:val="left" w:pos="5387" w:leader="none"/>
        </w:tabs>
        <w:spacing w:lineRule="auto" w:line="240" w:before="0" w:after="0"/>
        <w:ind w:firstLine="851"/>
        <w:jc w:val="both"/>
        <w:rPr>
          <w:rFonts w:ascii="Times New Roman" w:hAnsi="Times New Roman"/>
          <w:sz w:val="24"/>
          <w:szCs w:val="24"/>
        </w:rPr>
      </w:pPr>
      <w:r>
        <w:rPr>
          <w:rFonts w:ascii="Times New Roman" w:hAnsi="Times New Roman"/>
          <w:sz w:val="24"/>
          <w:szCs w:val="24"/>
        </w:rPr>
      </w:r>
    </w:p>
    <w:tbl>
      <w:tblPr>
        <w:tblW w:w="9841"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056"/>
        <w:gridCol w:w="992"/>
        <w:gridCol w:w="936"/>
        <w:gridCol w:w="907"/>
        <w:gridCol w:w="950"/>
      </w:tblGrid>
      <w:tr>
        <w:trPr>
          <w:tblHeader w:val="true"/>
          <w:trHeight w:val="20" w:hRule="atLeast"/>
          <w:cantSplit w:val="true"/>
        </w:trPr>
        <w:tc>
          <w:tcPr>
            <w:tcW w:w="605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Источник финансирования</w:t>
            </w:r>
          </w:p>
        </w:tc>
        <w:tc>
          <w:tcPr>
            <w:tcW w:w="3785" w:type="dxa"/>
            <w:gridSpan w:val="4"/>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Объем финансового обеспечения по годам реализации, тыс. рублей</w:t>
            </w:r>
          </w:p>
        </w:tc>
      </w:tr>
      <w:tr>
        <w:trPr>
          <w:tblHeader w:val="true"/>
          <w:trHeight w:val="20" w:hRule="atLeast"/>
          <w:cantSplit w:val="true"/>
        </w:trPr>
        <w:tc>
          <w:tcPr>
            <w:tcW w:w="605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992"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936"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07"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c>
          <w:tcPr>
            <w:tcW w:w="95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bCs/>
                <w:sz w:val="20"/>
                <w:szCs w:val="20"/>
              </w:rPr>
            </w:pPr>
            <w:r>
              <w:rPr>
                <w:rFonts w:ascii="Times New Roman" w:hAnsi="Times New Roman"/>
                <w:b/>
                <w:bCs/>
                <w:sz w:val="20"/>
                <w:szCs w:val="20"/>
              </w:rPr>
              <w:t>Муниципальная программа «Развитие туризма в Беловском</w:t>
            </w:r>
          </w:p>
          <w:p>
            <w:pPr>
              <w:pStyle w:val="Normal"/>
              <w:widowControl w:val="false"/>
              <w:spacing w:lineRule="auto" w:line="240" w:before="0" w:after="0"/>
              <w:rPr>
                <w:rFonts w:ascii="Times New Roman" w:hAnsi="Times New Roman"/>
                <w:b/>
                <w:bCs/>
                <w:sz w:val="20"/>
                <w:szCs w:val="20"/>
              </w:rPr>
            </w:pPr>
            <w:r>
              <w:rPr>
                <w:rFonts w:ascii="Times New Roman" w:hAnsi="Times New Roman"/>
                <w:b/>
                <w:bCs/>
                <w:sz w:val="20"/>
                <w:szCs w:val="20"/>
              </w:rPr>
              <w:t>муниципальном округе» на 2026–2028 годы»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5173,9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5173,9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5173,9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15521,7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1285,0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1285,0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1285,0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3855</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3888,9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3888,9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3888,9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11666,7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Проведение мероприятий в рамках событийного туризма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75</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75</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Выпуск рекламной продукции, размещение информации в средствах массовой информации, производство и реализация сувенирной продукции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Развитие системы активного отдыха МАУ ДСОЦ «Радуга»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11663,7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11663,7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Развитие объектов туризма на территории Беловского  муниципального округа (всего), в том числе:</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3780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3780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6. План реализации муниципальной программы</w:t>
      </w:r>
    </w:p>
    <w:p>
      <w:pPr>
        <w:pStyle w:val="Normal"/>
        <w:widowControl w:val="false"/>
        <w:tabs>
          <w:tab w:val="clear" w:pos="708"/>
          <w:tab w:val="left" w:pos="5387" w:leader="none"/>
        </w:tabs>
        <w:spacing w:lineRule="auto" w:line="240" w:before="0" w:after="0"/>
        <w:ind w:firstLine="851"/>
        <w:jc w:val="both"/>
        <w:rPr>
          <w:rFonts w:ascii="Times New Roman" w:hAnsi="Times New Roman"/>
          <w:sz w:val="24"/>
          <w:szCs w:val="24"/>
        </w:rPr>
      </w:pPr>
      <w:r>
        <w:rPr>
          <w:rFonts w:ascii="Times New Roman" w:hAnsi="Times New Roman"/>
          <w:sz w:val="24"/>
          <w:szCs w:val="24"/>
        </w:rPr>
      </w:r>
    </w:p>
    <w:tbl>
      <w:tblPr>
        <w:tblStyle w:val="14"/>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50"/>
        <w:gridCol w:w="2319"/>
        <w:gridCol w:w="1417"/>
        <w:gridCol w:w="1418"/>
        <w:gridCol w:w="1841"/>
        <w:gridCol w:w="1808"/>
      </w:tblGrid>
      <w:tr>
        <w:trPr/>
        <w:tc>
          <w:tcPr>
            <w:tcW w:w="1050"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319"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мероприятия (результата), контрольной точки</w:t>
            </w:r>
          </w:p>
        </w:tc>
        <w:tc>
          <w:tcPr>
            <w:tcW w:w="2835" w:type="dxa"/>
            <w:gridSpan w:val="2"/>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Срок реализации</w:t>
            </w:r>
          </w:p>
        </w:tc>
        <w:tc>
          <w:tcPr>
            <w:tcW w:w="1841"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исполнитель (соисполнитель муниципальной программы)</w:t>
            </w:r>
          </w:p>
        </w:tc>
        <w:tc>
          <w:tcPr>
            <w:tcW w:w="1808" w:type="dxa"/>
            <w:vMerge w:val="restart"/>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Вид документа и характеристика мероприятия (результата), контрольной точки</w:t>
            </w:r>
          </w:p>
        </w:tc>
      </w:tr>
      <w:tr>
        <w:trPr/>
        <w:tc>
          <w:tcPr>
            <w:tcW w:w="1050"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319"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17"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начало</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окончание</w:t>
            </w:r>
          </w:p>
        </w:tc>
        <w:tc>
          <w:tcPr>
            <w:tcW w:w="1841"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808" w:type="dxa"/>
            <w:vMerge w:val="continue"/>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2319"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17"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1841"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c>
          <w:tcPr>
            <w:tcW w:w="180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6</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8803" w:type="dxa"/>
            <w:gridSpan w:val="5"/>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«Проведение мероприятий в рамках событийного туризма»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 в 2026 году реализации</w:t>
            </w:r>
          </w:p>
        </w:tc>
        <w:tc>
          <w:tcPr>
            <w:tcW w:w="1417"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w:t>
            </w:r>
          </w:p>
        </w:tc>
        <w:tc>
          <w:tcPr>
            <w:tcW w:w="1417"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«Историко-этнографический музей «Чолкой»</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 в 2027 году реализации</w:t>
            </w:r>
          </w:p>
        </w:tc>
        <w:tc>
          <w:tcPr>
            <w:tcW w:w="1417"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w:t>
            </w:r>
          </w:p>
        </w:tc>
        <w:tc>
          <w:tcPr>
            <w:tcW w:w="1417"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141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31.12.2027</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«Историко-этнографический музей «Чолкой»</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 в 2028 году реализации</w:t>
            </w:r>
          </w:p>
        </w:tc>
        <w:tc>
          <w:tcPr>
            <w:tcW w:w="1417"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w:t>
            </w:r>
          </w:p>
        </w:tc>
        <w:tc>
          <w:tcPr>
            <w:tcW w:w="1417" w:type="dxa"/>
            <w:tcBorders/>
          </w:tcPr>
          <w:p>
            <w:pPr>
              <w:pStyle w:val="Normal"/>
              <w:widowControl/>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141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31.12.2028</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«Историко-этнографический музей «Чолкой»</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8803" w:type="dxa"/>
            <w:gridSpan w:val="5"/>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«Выпуск рекламной продукции, размещение информации в средствах массовой информации, производство и реализация сувенирной продукции»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Выпуск рекламной продукции, размещение информации в средствах массовой информации, производство и реализация сувенирной продукции в 2026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рекламные материалы</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Выпуск рекламной продукции, размещение информации в средствах массовой информации, производство и реализация сувенирной продукции в 2027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рекламные материалы</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Выпуск рекламной продукции, размещение информации в средствах массовой информации, производство и реализация сувенирной продукции в 2028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рекламные материалы</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8803" w:type="dxa"/>
            <w:gridSpan w:val="5"/>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«Развитие системы активного отдыха МАУ ДСОЦ «Радуга»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системы активного отдыха МАУ ДСОЦ «Радуга» в 2026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проданы путевки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системы активного отдыха МАУ ДСОЦ «Радуга» в 2027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проданы путевки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системы активного отдыха МАУ ДСОЦ «Радуга» в 2028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проданы путевки</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8803" w:type="dxa"/>
            <w:gridSpan w:val="5"/>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«Развитие объектов туризма на территории Беловского  муниципального округа»</w:t>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объектов туризма на территории Беловского  муниципального округа в 2026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Обеспечено финансирование охраны объекта туризма</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4.2</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объектов туризма на территории Беловского  муниципального округа в 2027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4.2.1.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Обеспечено финансирование охраны объекта туризма</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4.3</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объектов туризма на территории Беловского  муниципального округа в 2028 году реализации</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1050"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4.3.1.</w:t>
            </w:r>
          </w:p>
        </w:tc>
        <w:tc>
          <w:tcPr>
            <w:tcW w:w="2319"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Обеспечено финансирование охраны объекта туризма</w:t>
            </w:r>
          </w:p>
        </w:tc>
        <w:tc>
          <w:tcPr>
            <w:tcW w:w="1417" w:type="dxa"/>
            <w:tcBorders/>
          </w:tcPr>
          <w:p>
            <w:pPr>
              <w:pStyle w:val="Normal"/>
              <w:widowControl/>
              <w:spacing w:before="0" w:after="20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1418" w:type="dxa"/>
            <w:tcBorders/>
          </w:tcPr>
          <w:p>
            <w:pPr>
              <w:pStyle w:val="Normal"/>
              <w:widowControl/>
              <w:spacing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31.12.2026</w:t>
            </w:r>
          </w:p>
        </w:tc>
        <w:tc>
          <w:tcPr>
            <w:tcW w:w="184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1808" w:type="dxa"/>
            <w:tcBorders/>
          </w:tcPr>
          <w:p>
            <w:pPr>
              <w:pStyle w:val="Normal"/>
              <w:widowControl w:val="false"/>
              <w:tabs>
                <w:tab w:val="clear" w:pos="708"/>
                <w:tab w:val="left" w:pos="5387" w:leader="none"/>
              </w:tabs>
              <w:spacing w:before="0" w:after="20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ПАСПОРТ</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комплекса процессных мероприятий</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«Развитие туризма на территории Беловского муниципального округа»</w:t>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1. Общие положения</w:t>
      </w:r>
    </w:p>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Style w:val="27"/>
        <w:tblW w:w="985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27"/>
        <w:gridCol w:w="4926"/>
      </w:tblGrid>
      <w:tr>
        <w:trPr/>
        <w:tc>
          <w:tcPr>
            <w:tcW w:w="4927"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Ответственный исполнитель (соисполнитель муниципальной программы)</w:t>
            </w:r>
          </w:p>
        </w:tc>
        <w:tc>
          <w:tcPr>
            <w:tcW w:w="4926"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управление культуры, физической культуры и молодежной политики администрации Беловского муниципального округа (МБУ «Историко-этнографический музей «Чолкой», МАУ ДСОЦ «Радуга», администрация Беловского муниципального округа)</w:t>
            </w:r>
          </w:p>
        </w:tc>
      </w:tr>
      <w:tr>
        <w:trPr/>
        <w:tc>
          <w:tcPr>
            <w:tcW w:w="4927"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Связь с муниципальной программой</w:t>
            </w:r>
          </w:p>
        </w:tc>
        <w:tc>
          <w:tcPr>
            <w:tcW w:w="4926" w:type="dxa"/>
            <w:tcBorders/>
          </w:tcPr>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муниципальная программа «Развитие туризма в Беловском муниципальном округе» на 2026–2028 годы»</w:t>
            </w:r>
          </w:p>
        </w:tc>
      </w:tr>
    </w:tbl>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2. Показатели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2"/>
        <w:gridCol w:w="1469"/>
        <w:gridCol w:w="708"/>
        <w:gridCol w:w="568"/>
        <w:gridCol w:w="566"/>
        <w:gridCol w:w="710"/>
        <w:gridCol w:w="707"/>
        <w:gridCol w:w="710"/>
        <w:gridCol w:w="708"/>
        <w:gridCol w:w="850"/>
        <w:gridCol w:w="2267"/>
      </w:tblGrid>
      <w:tr>
        <w:trPr/>
        <w:tc>
          <w:tcPr>
            <w:tcW w:w="48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1469"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показателя/задачи</w:t>
            </w:r>
          </w:p>
        </w:tc>
        <w:tc>
          <w:tcPr>
            <w:tcW w:w="7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Признак возрастания/убывания</w:t>
            </w:r>
          </w:p>
        </w:tc>
        <w:tc>
          <w:tcPr>
            <w:tcW w:w="56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566"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1417" w:type="dxa"/>
            <w:gridSpan w:val="2"/>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Базовое значение</w:t>
            </w:r>
          </w:p>
        </w:tc>
        <w:tc>
          <w:tcPr>
            <w:tcW w:w="2268" w:type="dxa"/>
            <w:gridSpan w:val="3"/>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 показателя по годам</w:t>
            </w:r>
          </w:p>
        </w:tc>
        <w:tc>
          <w:tcPr>
            <w:tcW w:w="2267"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за достижение показателя (участник муниципальной программы)</w:t>
            </w:r>
          </w:p>
        </w:tc>
      </w:tr>
      <w:tr>
        <w:trPr/>
        <w:tc>
          <w:tcPr>
            <w:tcW w:w="48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1469"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566"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значение</w:t>
            </w:r>
          </w:p>
        </w:tc>
        <w:tc>
          <w:tcPr>
            <w:tcW w:w="70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год</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2026</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2027</w:t>
            </w:r>
          </w:p>
        </w:tc>
        <w:tc>
          <w:tcPr>
            <w:tcW w:w="85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2028</w:t>
            </w:r>
          </w:p>
        </w:tc>
        <w:tc>
          <w:tcPr>
            <w:tcW w:w="2267"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63" w:type="dxa"/>
            <w:gridSpan w:val="10"/>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«Проведение мероприятий в рамках событийного туризма»</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1469"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1580</w:t>
            </w:r>
          </w:p>
        </w:tc>
        <w:tc>
          <w:tcPr>
            <w:tcW w:w="70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1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708"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85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22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9263" w:type="dxa"/>
            <w:gridSpan w:val="10"/>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«Выпуск рекламной продукции, размещение информации в средствах массовой информации, производство и реализация сувенирной продукции»</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1469"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70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1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708"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850"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22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263" w:type="dxa"/>
            <w:gridSpan w:val="10"/>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«Развитие системы активного отдыха МАУ ДСОЦ «Радуга»</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w:t>
            </w:r>
          </w:p>
        </w:tc>
        <w:tc>
          <w:tcPr>
            <w:tcW w:w="1469"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70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85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c>
          <w:tcPr>
            <w:tcW w:w="22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МАУ ДСОЦ «Радуга»</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9263" w:type="dxa"/>
            <w:gridSpan w:val="10"/>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«Развитие объектов туризма на территории Беловского  муниципального округа»</w:t>
            </w:r>
          </w:p>
        </w:tc>
      </w:tr>
      <w:tr>
        <w:trPr/>
        <w:tc>
          <w:tcPr>
            <w:tcW w:w="48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w:t>
            </w:r>
          </w:p>
        </w:tc>
        <w:tc>
          <w:tcPr>
            <w:tcW w:w="1469"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708"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w:t>
            </w:r>
          </w:p>
        </w:tc>
        <w:tc>
          <w:tcPr>
            <w:tcW w:w="56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МП</w:t>
            </w:r>
          </w:p>
        </w:tc>
        <w:tc>
          <w:tcPr>
            <w:tcW w:w="566"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710"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70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2025</w:t>
            </w:r>
          </w:p>
        </w:tc>
        <w:tc>
          <w:tcPr>
            <w:tcW w:w="71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708"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850"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2267"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 План достижения показателей муниципальной программы в 2026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2026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«Проведение мероприятий в рамках событийного туризма»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«Выпуск рекламной продукции, размещение информации в средствах массовой информации, производство и реализация сувенирной продукции»</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91"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«Развитие системы активного отдыха МАУ ДСОЦ «Радуга»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135</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52</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«Развитие объектов туризма на территории Беловского  муниципального округа»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2027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2027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«Проведение мероприятий в рамках событийного туризма»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992" w:type="dxa"/>
            <w:tcBorders/>
          </w:tcPr>
          <w:p>
            <w:pPr>
              <w:pStyle w:val="Normal"/>
              <w:widowControl/>
              <w:spacing w:lineRule="auto" w:line="240" w:before="0" w:after="200"/>
              <w:jc w:val="left"/>
              <w:rPr>
                <w:sz w:val="20"/>
                <w:szCs w:val="20"/>
              </w:rPr>
            </w:pPr>
            <w:r>
              <w:rPr>
                <w:rFonts w:eastAsia="Times New Roman" w:cs="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«Выпуск рекламной продукции, размещение информации в средствах массовой информации, производство и реализация сувенирной продукции»</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91"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«Развитие системы активного отдыха МАУ ДСОЦ «Радуга»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135</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52</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«Развитие объектов туризма на территории Беловского  муниципального округа»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План достижения показателей муниципальной программы в 2028 году</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bl>
      <w:tblPr>
        <w:tblStyle w:val="a7"/>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4"/>
        <w:gridCol w:w="2408"/>
        <w:gridCol w:w="851"/>
        <w:gridCol w:w="992"/>
        <w:gridCol w:w="993"/>
        <w:gridCol w:w="993"/>
        <w:gridCol w:w="992"/>
        <w:gridCol w:w="991"/>
        <w:gridCol w:w="992"/>
      </w:tblGrid>
      <w:tr>
        <w:trPr/>
        <w:tc>
          <w:tcPr>
            <w:tcW w:w="534"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2408"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Показатели комплекса процессных мероприятий</w:t>
            </w:r>
          </w:p>
        </w:tc>
        <w:tc>
          <w:tcPr>
            <w:tcW w:w="851"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Уровень показателя</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Единица измерения (по ОКЕИ)</w:t>
            </w:r>
          </w:p>
        </w:tc>
        <w:tc>
          <w:tcPr>
            <w:tcW w:w="3969" w:type="dxa"/>
            <w:gridSpan w:val="4"/>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Плановые значения по кварталам</w:t>
            </w:r>
          </w:p>
        </w:tc>
        <w:tc>
          <w:tcPr>
            <w:tcW w:w="992" w:type="dxa"/>
            <w:vMerge w:val="restart"/>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 конец 2028 года</w:t>
            </w:r>
          </w:p>
        </w:tc>
      </w:tr>
      <w:tr>
        <w:trPr/>
        <w:tc>
          <w:tcPr>
            <w:tcW w:w="534"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2408"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851"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2" w:type="dxa"/>
            <w:vMerge w:val="continue"/>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 квартал</w:t>
            </w:r>
          </w:p>
        </w:tc>
        <w:tc>
          <w:tcPr>
            <w:tcW w:w="993"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 квартал</w:t>
            </w:r>
          </w:p>
        </w:tc>
        <w:tc>
          <w:tcPr>
            <w:tcW w:w="992"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 квартал</w:t>
            </w:r>
          </w:p>
        </w:tc>
        <w:tc>
          <w:tcPr>
            <w:tcW w:w="991"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 квартал</w:t>
            </w:r>
          </w:p>
        </w:tc>
        <w:tc>
          <w:tcPr>
            <w:tcW w:w="992" w:type="dxa"/>
            <w:vMerge w:val="continue"/>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«Проведение мероприятий в рамках событийного туризма»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посетивших мероприятий в рамках событийного туризма</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1600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«Выпуск рекламной продукции, размещение информации в средствах массовой информации, производство и реализация сувенирной продукции»</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созданных единиц рекламной продукции</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единиц</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91"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992" w:type="dxa"/>
            <w:tcBorders/>
          </w:tcPr>
          <w:p>
            <w:pPr>
              <w:pStyle w:val="Normal"/>
              <w:widowControl/>
              <w:spacing w:lineRule="auto" w:line="240" w:before="0" w:after="20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«Развитие системы активного отдыха МАУ ДСОЦ «Радуга»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Численность размещенных лиц в коллективных средствах размещения</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человек</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50</w:t>
            </w:r>
          </w:p>
        </w:tc>
        <w:tc>
          <w:tcPr>
            <w:tcW w:w="993"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133</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135</w:t>
            </w:r>
          </w:p>
        </w:tc>
        <w:tc>
          <w:tcPr>
            <w:tcW w:w="991"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52</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370</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9212" w:type="dxa"/>
            <w:gridSpan w:val="8"/>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Задача «Развитие объектов туризма на территории Беловского  муниципального округа»</w:t>
            </w:r>
          </w:p>
        </w:tc>
      </w:tr>
      <w:tr>
        <w:trPr/>
        <w:tc>
          <w:tcPr>
            <w:tcW w:w="534"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w:t>
            </w:r>
          </w:p>
        </w:tc>
        <w:tc>
          <w:tcPr>
            <w:tcW w:w="2408" w:type="dxa"/>
            <w:tcBorders/>
          </w:tcPr>
          <w:p>
            <w:pPr>
              <w:pStyle w:val="Normal"/>
              <w:widowControl/>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Количество объектов, финансируемых в рамках мероприятия</w:t>
            </w:r>
          </w:p>
        </w:tc>
        <w:tc>
          <w:tcPr>
            <w:tcW w:w="851" w:type="dxa"/>
            <w:tcBorders/>
          </w:tcPr>
          <w:p>
            <w:pPr>
              <w:pStyle w:val="Normal"/>
              <w:widowControl/>
              <w:spacing w:before="0" w:after="20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МП</w:t>
            </w:r>
          </w:p>
        </w:tc>
        <w:tc>
          <w:tcPr>
            <w:tcW w:w="992" w:type="dxa"/>
            <w:tcBorders/>
          </w:tcPr>
          <w:p>
            <w:pPr>
              <w:pStyle w:val="Normal"/>
              <w:widowControl w:val="false"/>
              <w:spacing w:lineRule="auto" w:line="240" w:before="0" w:after="0"/>
              <w:jc w:val="left"/>
              <w:rPr>
                <w:rFonts w:ascii="Times New Roman" w:hAnsi="Times New Roman"/>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3"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0</w:t>
            </w:r>
          </w:p>
        </w:tc>
        <w:tc>
          <w:tcPr>
            <w:tcW w:w="991"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c>
          <w:tcPr>
            <w:tcW w:w="992" w:type="dxa"/>
            <w:tcBorders/>
          </w:tcPr>
          <w:p>
            <w:pPr>
              <w:pStyle w:val="Normal"/>
              <w:widowControl/>
              <w:spacing w:lineRule="auto" w:line="240" w:before="0" w:after="200"/>
              <w:jc w:val="left"/>
              <w:rPr>
                <w:sz w:val="20"/>
                <w:szCs w:val="20"/>
              </w:rPr>
            </w:pPr>
            <w:r>
              <w:rPr>
                <w:rFonts w:eastAsia="Times New Roman" w:cs="Times New Roman" w:ascii="Times New Roman" w:hAnsi="Times New Roman"/>
                <w:kern w:val="0"/>
                <w:sz w:val="20"/>
                <w:szCs w:val="20"/>
                <w:lang w:val="ru-RU" w:eastAsia="ru-RU" w:bidi="ar-SA"/>
              </w:rPr>
              <w:t>1</w:t>
            </w:r>
          </w:p>
        </w:tc>
      </w:tr>
    </w:tbl>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4. Перечень мероприятий (результатов) комплекса процессных мероприятий</w:t>
      </w:r>
    </w:p>
    <w:p>
      <w:pPr>
        <w:pStyle w:val="Normal"/>
        <w:widowControl w:val="false"/>
        <w:tabs>
          <w:tab w:val="clear" w:pos="708"/>
          <w:tab w:val="left" w:pos="5387" w:leader="none"/>
        </w:tabs>
        <w:spacing w:lineRule="auto" w:line="240" w:before="0" w:after="0"/>
        <w:jc w:val="both"/>
        <w:rPr>
          <w:rFonts w:ascii="Times New Roman" w:hAnsi="Times New Roman"/>
          <w:sz w:val="24"/>
          <w:szCs w:val="24"/>
        </w:rPr>
      </w:pPr>
      <w:r>
        <w:rPr>
          <w:rFonts w:ascii="Times New Roman" w:hAnsi="Times New Roman"/>
          <w:sz w:val="24"/>
          <w:szCs w:val="24"/>
        </w:rPr>
      </w:r>
    </w:p>
    <w:tbl>
      <w:tblPr>
        <w:tblW w:w="9888" w:type="dxa"/>
        <w:jc w:val="right"/>
        <w:tblInd w:w="0" w:type="dxa"/>
        <w:tblLayout w:type="fixed"/>
        <w:tblCellMar>
          <w:top w:w="102" w:type="dxa"/>
          <w:left w:w="62" w:type="dxa"/>
          <w:bottom w:w="102" w:type="dxa"/>
          <w:right w:w="62" w:type="dxa"/>
        </w:tblCellMar>
        <w:tblLook w:noVBand="1" w:val="04a0" w:noHBand="0" w:lastColumn="0" w:firstColumn="1" w:lastRow="0" w:firstRow="1"/>
      </w:tblPr>
      <w:tblGrid>
        <w:gridCol w:w="453"/>
        <w:gridCol w:w="2269"/>
        <w:gridCol w:w="1417"/>
        <w:gridCol w:w="1417"/>
        <w:gridCol w:w="850"/>
        <w:gridCol w:w="728"/>
        <w:gridCol w:w="709"/>
        <w:gridCol w:w="709"/>
        <w:gridCol w:w="708"/>
        <w:gridCol w:w="627"/>
      </w:tblGrid>
      <w:tr>
        <w:trPr>
          <w:trHeight w:val="20" w:hRule="atLeast"/>
        </w:trPr>
        <w:tc>
          <w:tcPr>
            <w:tcW w:w="45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Единица измерения (по ОКЕИ)</w:t>
            </w:r>
          </w:p>
        </w:tc>
        <w:tc>
          <w:tcPr>
            <w:tcW w:w="14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Базовое значение</w:t>
            </w:r>
          </w:p>
        </w:tc>
        <w:tc>
          <w:tcPr>
            <w:tcW w:w="2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Значения мероприятия (результата) по годам</w:t>
            </w:r>
          </w:p>
        </w:tc>
      </w:tr>
      <w:tr>
        <w:trPr>
          <w:trHeight w:val="20" w:hRule="atLeast"/>
        </w:trPr>
        <w:tc>
          <w:tcPr>
            <w:tcW w:w="45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значение</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r>
      <w:tr>
        <w:trPr>
          <w:trHeight w:val="20" w:hRule="atLeast"/>
        </w:trPr>
        <w:tc>
          <w:tcPr>
            <w:tcW w:w="9887"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создание и продвижение конкурентоспособного туристского продукта на основе имеющейся инфраструктуры туризма и использования богатого историко-культурного и природного потенциала</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1</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проведение мероприятий в рамках событийного туризма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Мероприятие направлено на увеличение туристического потока</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Количество посетивших мероприятий в рамках событийного туризма</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человек</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1580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1600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1600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1600</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2</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выпуск рекламной продукции, размещение информации в средствах массовой информации, производство и реализация сувенирной продукции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Мероприятие направлено на информационное обеспечение туристической индустрии, проведение активной рекламной деятельности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Количество созданных единиц рекламной продукции</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rFonts w:ascii="Times New Roman" w:hAnsi="Times New Roman"/>
                <w:sz w:val="20"/>
                <w:szCs w:val="20"/>
              </w:rPr>
            </w:pPr>
            <w:r>
              <w:rPr>
                <w:rFonts w:ascii="Times New Roman" w:hAnsi="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rFonts w:ascii="Times New Roman" w:hAnsi="Times New Roman"/>
                <w:sz w:val="20"/>
                <w:szCs w:val="20"/>
              </w:rPr>
            </w:pPr>
            <w:r>
              <w:rPr>
                <w:rFonts w:ascii="Times New Roman" w:hAnsi="Times New Roman"/>
                <w:sz w:val="20"/>
                <w:szCs w:val="20"/>
              </w:rPr>
              <w:t>3</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rFonts w:ascii="Times New Roman" w:hAnsi="Times New Roman"/>
                <w:sz w:val="20"/>
                <w:szCs w:val="20"/>
              </w:rPr>
            </w:pPr>
            <w:r>
              <w:rPr>
                <w:rFonts w:ascii="Times New Roman" w:hAnsi="Times New Roman"/>
                <w:sz w:val="20"/>
                <w:szCs w:val="20"/>
              </w:rPr>
              <w:t>3</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3</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развитие системы активного отдыха МАУ ДСОЦ «Радуга»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Мероприятие направлено на организацию сезонного отдыха и развлечений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Численность размещенных лиц в коллективных средствах размещения</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человек</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370</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370</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370</w:t>
            </w:r>
          </w:p>
        </w:tc>
      </w:tr>
      <w:tr>
        <w:trPr>
          <w:trHeight w:val="20" w:hRule="atLeast"/>
        </w:trPr>
        <w:tc>
          <w:tcPr>
            <w:tcW w:w="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4</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развитие объектов туризма на территории Беловского  муниципального округа</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Мероприятие направлено на развитие объектов туризма</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Количество объектов, финансируемых в рамках мероприятия</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единиц</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2025</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1</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right"/>
              <w:rPr>
                <w:sz w:val="20"/>
                <w:szCs w:val="20"/>
              </w:rPr>
            </w:pPr>
            <w:r>
              <w:rPr>
                <w:rFonts w:ascii="Times New Roman" w:hAnsi="Times New Roman"/>
                <w:sz w:val="20"/>
                <w:szCs w:val="20"/>
              </w:rPr>
              <w:t>1</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5. Финансовое обеспечение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W w:w="9841"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056"/>
        <w:gridCol w:w="992"/>
        <w:gridCol w:w="936"/>
        <w:gridCol w:w="907"/>
        <w:gridCol w:w="950"/>
      </w:tblGrid>
      <w:tr>
        <w:trPr>
          <w:tblHeader w:val="true"/>
          <w:trHeight w:val="20" w:hRule="atLeast"/>
          <w:cantSplit w:val="true"/>
        </w:trPr>
        <w:tc>
          <w:tcPr>
            <w:tcW w:w="6056"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Источник финансирования</w:t>
            </w:r>
          </w:p>
        </w:tc>
        <w:tc>
          <w:tcPr>
            <w:tcW w:w="3785" w:type="dxa"/>
            <w:gridSpan w:val="4"/>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Объем финансового обеспечения по годам реализации, тыс. рублей</w:t>
            </w:r>
          </w:p>
        </w:tc>
      </w:tr>
      <w:tr>
        <w:trPr>
          <w:tblHeader w:val="true"/>
          <w:trHeight w:val="20" w:hRule="atLeast"/>
          <w:cantSplit w:val="true"/>
        </w:trPr>
        <w:tc>
          <w:tcPr>
            <w:tcW w:w="6056"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992" w:type="dxa"/>
            <w:tcBorders>
              <w:top w:val="single" w:sz="8" w:space="0" w:color="000000"/>
              <w:left w:val="single" w:sz="4" w:space="0" w:color="000000"/>
              <w:bottom w:val="single" w:sz="8"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936"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07" w:type="dxa"/>
            <w:tcBorders>
              <w:top w:val="single" w:sz="8" w:space="0" w:color="000000"/>
              <w:left w:val="single" w:sz="4" w:space="0" w:color="000000"/>
              <w:bottom w:val="single" w:sz="8"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2028</w:t>
            </w:r>
          </w:p>
        </w:tc>
        <w:tc>
          <w:tcPr>
            <w:tcW w:w="95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bCs/>
                <w:sz w:val="20"/>
                <w:szCs w:val="20"/>
              </w:rPr>
            </w:pPr>
            <w:r>
              <w:rPr>
                <w:rFonts w:ascii="Times New Roman" w:hAnsi="Times New Roman"/>
                <w:b/>
                <w:bCs/>
                <w:sz w:val="20"/>
                <w:szCs w:val="20"/>
              </w:rPr>
              <w:t>Муниципальная программа «Развитие туризма в Беловском</w:t>
            </w:r>
          </w:p>
          <w:p>
            <w:pPr>
              <w:pStyle w:val="Normal"/>
              <w:widowControl w:val="false"/>
              <w:spacing w:lineRule="auto" w:line="240" w:before="0" w:after="0"/>
              <w:rPr>
                <w:rFonts w:ascii="Times New Roman" w:hAnsi="Times New Roman"/>
                <w:b/>
                <w:bCs/>
                <w:sz w:val="20"/>
                <w:szCs w:val="20"/>
              </w:rPr>
            </w:pPr>
            <w:r>
              <w:rPr>
                <w:rFonts w:ascii="Times New Roman" w:hAnsi="Times New Roman"/>
                <w:b/>
                <w:bCs/>
                <w:sz w:val="20"/>
                <w:szCs w:val="20"/>
              </w:rPr>
              <w:t>муниципальном округе» на 2026–2028 годы»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5173,9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5173,9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bCs/>
                <w:sz w:val="20"/>
                <w:szCs w:val="20"/>
              </w:rPr>
            </w:pPr>
            <w:r>
              <w:rPr>
                <w:rFonts w:ascii="Times New Roman" w:hAnsi="Times New Roman"/>
                <w:bCs/>
                <w:sz w:val="20"/>
                <w:szCs w:val="20"/>
              </w:rPr>
              <w:t>5173,9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15521,7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1285,0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1285,0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1285,0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3855</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Cs/>
                <w:sz w:val="20"/>
                <w:szCs w:val="20"/>
              </w:rPr>
            </w:pPr>
            <w:r>
              <w:rPr>
                <w:rFonts w:ascii="Times New Roman" w:hAnsi="Times New Roman"/>
                <w:bCs/>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3888,9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3888,9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3888,9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11666,7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Проведение мероприятий в рамках событийного туризма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75</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25,0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75</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Выпуск рекламной продукции, размещение информации в средствах массовой информации, производство и реализация сувенирной продукции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Развитие системы активного отдыха МАУ ДСОЦ «Радуга» (всего), в том числе:</w:t>
            </w:r>
          </w:p>
        </w:tc>
        <w:tc>
          <w:tcPr>
            <w:tcW w:w="992"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11663,7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3887,9</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11663,7</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t>Развитие объектов туризма на территории Беловского  муниципального округа (всего), в том числе:</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3780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Федеральный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Областной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Местный бюджет</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1260,0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3780</w:t>
            </w:r>
          </w:p>
        </w:tc>
      </w:tr>
      <w:tr>
        <w:trPr>
          <w:trHeight w:val="20" w:hRule="atLeast"/>
          <w:cantSplit w:val="true"/>
        </w:trPr>
        <w:tc>
          <w:tcPr>
            <w:tcW w:w="60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Внебюджетные источники</w:t>
            </w:r>
          </w:p>
        </w:tc>
        <w:tc>
          <w:tcPr>
            <w:tcW w:w="992"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36" w:type="dxa"/>
            <w:tcBorders>
              <w:bottom w:val="single" w:sz="8" w:space="0" w:color="000000"/>
              <w:right w:val="single" w:sz="8" w:space="0" w:color="000000"/>
            </w:tcBorders>
            <w:shd w:color="auto" w:fill="auto" w:val="cle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07"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0,0</w:t>
            </w:r>
          </w:p>
        </w:tc>
        <w:tc>
          <w:tcPr>
            <w:tcW w:w="950" w:type="dxa"/>
            <w:tcBorders>
              <w:bottom w:val="single" w:sz="8" w:space="0" w:color="000000"/>
              <w:right w:val="single" w:sz="8" w:space="0" w:color="000000"/>
            </w:tcBorders>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t>0</w:t>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widowControl w:val="false"/>
        <w:tabs>
          <w:tab w:val="clear" w:pos="708"/>
          <w:tab w:val="left" w:pos="5387" w:leader="none"/>
        </w:tabs>
        <w:spacing w:lineRule="auto" w:line="240" w:before="0" w:after="0"/>
        <w:jc w:val="center"/>
        <w:rPr>
          <w:rFonts w:ascii="Times New Roman" w:hAnsi="Times New Roman"/>
          <w:sz w:val="24"/>
          <w:szCs w:val="24"/>
        </w:rPr>
      </w:pPr>
      <w:r>
        <w:rPr>
          <w:rFonts w:ascii="Times New Roman" w:hAnsi="Times New Roman"/>
          <w:sz w:val="24"/>
          <w:szCs w:val="24"/>
        </w:rPr>
        <w:t>6. План реализации комплекса процессных мероприятий</w:t>
      </w:r>
    </w:p>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tbl>
      <w:tblPr>
        <w:tblStyle w:val="14"/>
        <w:tblW w:w="97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75"/>
        <w:gridCol w:w="3402"/>
        <w:gridCol w:w="1418"/>
        <w:gridCol w:w="2126"/>
        <w:gridCol w:w="2126"/>
      </w:tblGrid>
      <w:tr>
        <w:trPr/>
        <w:tc>
          <w:tcPr>
            <w:tcW w:w="675"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 xml:space="preserve">№ </w:t>
            </w:r>
            <w:r>
              <w:rPr>
                <w:rFonts w:eastAsia="Times New Roman" w:cs="Times New Roman" w:ascii="Times New Roman" w:hAnsi="Times New Roman"/>
                <w:kern w:val="0"/>
                <w:sz w:val="20"/>
                <w:szCs w:val="20"/>
                <w:lang w:val="ru-RU" w:eastAsia="ru-RU" w:bidi="ar-SA"/>
              </w:rPr>
              <w:t>п/п</w:t>
            </w:r>
          </w:p>
        </w:tc>
        <w:tc>
          <w:tcPr>
            <w:tcW w:w="3402"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Наименование мероприятия (результата), контрольной точки</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Дата наступления контрольной точки</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Ответственный исполнитель (соисполнитель муниципальной программы)</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Вид подтверждающего документа</w:t>
            </w:r>
          </w:p>
        </w:tc>
      </w:tr>
      <w:tr>
        <w:trPr/>
        <w:tc>
          <w:tcPr>
            <w:tcW w:w="675"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3402"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1418"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2126" w:type="dxa"/>
            <w:tcBorders/>
          </w:tcPr>
          <w:p>
            <w:pPr>
              <w:pStyle w:val="Normal"/>
              <w:widowControl w:val="false"/>
              <w:tabs>
                <w:tab w:val="clear" w:pos="708"/>
                <w:tab w:val="left" w:pos="5387" w:leader="none"/>
              </w:tabs>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5</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w:t>
            </w:r>
          </w:p>
        </w:tc>
        <w:tc>
          <w:tcPr>
            <w:tcW w:w="9072" w:type="dxa"/>
            <w:gridSpan w:val="4"/>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«Проведение мероприятий в рамках событийного туризма»</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мероприятия в рамках событийного туризма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мероприятия в рамках событийного туризма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«Историко-этнографический музей «Чолкой»</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мероприятия в рамках событийного туризма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1.2.1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мероприятия в рамках событийного туризма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01.01.2027</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«Историко-этнографический музей «Чолкой»</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мероприятия в рамках событийного туризма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1.3.1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Проведение мероприятий в рамках событийного туризма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01.01.2028</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приказ о проведении мероприятия МБУ «Историко-этнографический музей «Чолкой»</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w:t>
            </w:r>
          </w:p>
        </w:tc>
        <w:tc>
          <w:tcPr>
            <w:tcW w:w="9072" w:type="dxa"/>
            <w:gridSpan w:val="4"/>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«Выпуск рекламной продукции, размещение информации в средствах массовой информации, производство и реализация сувенирной продукции»</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Выпуск рекламной продукции, размещение информации в средствах массовой информации, производство и</w:t>
            </w:r>
            <w:bookmarkStart w:id="2" w:name="_GoBack"/>
            <w:bookmarkEnd w:id="2"/>
            <w:r>
              <w:rPr>
                <w:rFonts w:eastAsia="Times New Roman" w:cs="Times New Roman" w:ascii="Times New Roman" w:hAnsi="Times New Roman"/>
                <w:kern w:val="0"/>
                <w:sz w:val="20"/>
                <w:szCs w:val="20"/>
                <w:lang w:val="ru-RU" w:eastAsia="ru-RU" w:bidi="ar-SA"/>
              </w:rPr>
              <w:t xml:space="preserve"> реализация сувенирной продукции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рекламные материалы</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Выпуск рекламной продукции, размещение информации в средствах массовой информации, производство и реализация сувенирной продукции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2.2.1.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рекламные материалы</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2.3</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Выпуск рекламной продукции, размещение информации в средствах массовой информации, производство и реализация сувенирной продукции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2.3.1.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Размещены рекламные материалы</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МБУ «Историко-этнографический музей «Чолкой»</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w:t>
            </w:r>
          </w:p>
        </w:tc>
        <w:tc>
          <w:tcPr>
            <w:tcW w:w="9072" w:type="dxa"/>
            <w:gridSpan w:val="4"/>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«Развитие системы активного отдыха МАУ ДСОЦ «Радуга»</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системы активного отдыха МАУ ДСОЦ «Радуга»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проданы путевки</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3.2</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системы активного отдыха МАУ ДСОЦ «Радуга»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3.2.1.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проданы путевки</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3.3</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системы активного отдыха МАУ ДСОЦ «Радуга»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3.3.1.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Закупка включена в план график</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МАУ ДСОЦ «Радуга»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проданы путевки</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w:t>
            </w:r>
          </w:p>
        </w:tc>
        <w:tc>
          <w:tcPr>
            <w:tcW w:w="9072" w:type="dxa"/>
            <w:gridSpan w:val="4"/>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Задача: «Развитие объектов туризма на территории Беловского  муниципального округа»</w:t>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объектов туризма на территории Беловского  муниципального округа в 2026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4.1.1.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Обеспечено финансирование охраны объекта туризма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4.2</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объектов туризма на территории Беловского  муниципального округа в 2027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4.2.1.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Обеспечено финансирование охраны объекта туризма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4.3</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Мероприятие (результат).</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Развитие объектов туризма на территории Беловского  муниципального округа в 2028 году реализации</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r>
        <w:trPr/>
        <w:tc>
          <w:tcPr>
            <w:tcW w:w="675"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4.3.1.</w:t>
            </w:r>
          </w:p>
        </w:tc>
        <w:tc>
          <w:tcPr>
            <w:tcW w:w="3402"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Контрольная точка.</w:t>
            </w:r>
          </w:p>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t>Обеспечено финансирование охраны объекта туризма</w:t>
            </w:r>
          </w:p>
        </w:tc>
        <w:tc>
          <w:tcPr>
            <w:tcW w:w="1418" w:type="dxa"/>
            <w:tcBorders/>
          </w:tcPr>
          <w:p>
            <w:pPr>
              <w:pStyle w:val="Normal"/>
              <w:widowControl w:val="false"/>
              <w:spacing w:lineRule="auto" w:line="240"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ru-RU" w:bidi="ar-SA"/>
              </w:rPr>
              <w:t>01.01.2026</w:t>
            </w:r>
          </w:p>
        </w:tc>
        <w:tc>
          <w:tcPr>
            <w:tcW w:w="2126" w:type="dxa"/>
            <w:tcBorders/>
          </w:tcPr>
          <w:p>
            <w:pPr>
              <w:pStyle w:val="Normal"/>
              <w:widowControl w:val="false"/>
              <w:spacing w:lineRule="auto" w:line="240" w:before="0" w:after="0"/>
              <w:jc w:val="left"/>
              <w:rPr>
                <w:rFonts w:ascii="Calibri" w:hAnsi="Calibri" w:eastAsia="Times New Roman" w:cs="Times New Roman"/>
                <w:kern w:val="0"/>
                <w:lang w:val="ru-RU" w:eastAsia="ru-RU" w:bidi="ar-SA"/>
              </w:rPr>
            </w:pPr>
            <w:r>
              <w:rPr>
                <w:rFonts w:eastAsia="Times New Roman" w:cs="Times New Roman" w:ascii="Times New Roman" w:hAnsi="Times New Roman"/>
                <w:kern w:val="0"/>
                <w:sz w:val="20"/>
                <w:szCs w:val="20"/>
                <w:lang w:val="ru-RU" w:eastAsia="ru-RU" w:bidi="ar-SA"/>
              </w:rPr>
              <w:t>администрация Беловского муниципального округа</w:t>
            </w:r>
          </w:p>
        </w:tc>
        <w:tc>
          <w:tcPr>
            <w:tcW w:w="2126" w:type="dxa"/>
            <w:tcBorders/>
          </w:tcPr>
          <w:p>
            <w:pPr>
              <w:pStyle w:val="Normal"/>
              <w:widowControl w:val="false"/>
              <w:tabs>
                <w:tab w:val="clear" w:pos="708"/>
                <w:tab w:val="left" w:pos="5387" w:leader="none"/>
              </w:tabs>
              <w:spacing w:lineRule="auto" w:line="240" w:before="0" w:after="0"/>
              <w:jc w:val="both"/>
              <w:rPr>
                <w:rFonts w:ascii="Times New Roman" w:hAnsi="Times New Roman"/>
                <w:sz w:val="20"/>
                <w:szCs w:val="20"/>
              </w:rPr>
            </w:pPr>
            <w:r>
              <w:rPr>
                <w:rFonts w:eastAsia="Times New Roman" w:cs="Times New Roman" w:ascii="Times New Roman" w:hAnsi="Times New Roman"/>
                <w:kern w:val="0"/>
                <w:sz w:val="20"/>
                <w:szCs w:val="20"/>
                <w:lang w:val="ru-RU" w:eastAsia="ru-RU" w:bidi="ar-SA"/>
              </w:rPr>
            </w:r>
          </w:p>
        </w:tc>
      </w:tr>
    </w:tbl>
    <w:p>
      <w:pPr>
        <w:pStyle w:val="Style19"/>
        <w:widowControl w:val="false"/>
        <w:spacing w:lineRule="auto" w:line="240" w:before="0" w:after="0"/>
        <w:jc w:val="center"/>
        <w:rPr>
          <w:rFonts w:ascii="Times New Roman" w:hAnsi="Times New Roman"/>
          <w:b/>
          <w:bCs/>
          <w:sz w:val="24"/>
          <w:szCs w:val="24"/>
        </w:rPr>
      </w:pPr>
      <w:r>
        <w:rPr>
          <w:rFonts w:ascii="Times New Roman" w:hAnsi="Times New Roman"/>
          <w:b/>
          <w:bCs/>
          <w:sz w:val="24"/>
          <w:szCs w:val="24"/>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Verdana">
    <w:charset w:val="01"/>
    <w:family w:val="roman"/>
    <w:pitch w:val="default"/>
  </w:font>
  <w:font w:name="Franklin Gothic Heavy">
    <w:charset w:val="01"/>
    <w:family w:val="roman"/>
    <w:pitch w:val="default"/>
  </w:font>
  <w:font w:name="Courier New">
    <w:charset w:val="01"/>
    <w:family w:val="roman"/>
    <w:pitch w:val="default"/>
  </w:font>
  <w:font w:name="Franklin Gothic Demi">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TimesDL">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semiHidden="0" w:unhideWhenUsed="0" w:qFormat="1"/>
    <w:lsdException w:name="heading 2" w:locked="1" w:uiPriority="0" w:semiHidden="0" w:unhideWhenUsed="0" w:qFormat="1"/>
    <w:lsdException w:name="heading 3" w:locked="1" w:qFormat="1"/>
    <w:lsdException w:name="heading 4" w:locked="1" w:uiPriority="0" w:qFormat="1"/>
    <w:lsdException w:name="heading 5" w:locked="1" w:semiHidden="0" w:unhideWhenUsed="0" w:qFormat="1"/>
    <w:lsdException w:name="heading 6" w:locked="1" w:uiPriority="0" w:qFormat="1"/>
    <w:lsdException w:name="heading 7" w:locked="1" w:uiPriority="0" w:semiHidden="0" w:unhideWhenUsed="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0" w:semiHidden="0" w:unhideWhenUsed="0" w:qFormat="1"/>
    <w:lsdException w:name="Table Grid" w:locked="1"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2df9"/>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9"/>
    <w:qFormat/>
    <w:rsid w:val="000a1330"/>
    <w:pPr>
      <w:keepNext w:val="true"/>
      <w:spacing w:before="240" w:after="60"/>
      <w:outlineLvl w:val="0"/>
    </w:pPr>
    <w:rPr>
      <w:rFonts w:ascii="Cambria" w:hAnsi="Cambria"/>
      <w:b/>
      <w:bCs/>
      <w:kern w:val="2"/>
      <w:sz w:val="32"/>
      <w:szCs w:val="32"/>
    </w:rPr>
  </w:style>
  <w:style w:type="paragraph" w:styleId="2">
    <w:name w:val="Heading 2"/>
    <w:basedOn w:val="Normal"/>
    <w:next w:val="Normal"/>
    <w:link w:val="21"/>
    <w:uiPriority w:val="99"/>
    <w:qFormat/>
    <w:rsid w:val="000a1330"/>
    <w:pPr>
      <w:keepNext w:val="true"/>
      <w:spacing w:lineRule="auto" w:line="240" w:before="240" w:after="60"/>
      <w:outlineLvl w:val="1"/>
    </w:pPr>
    <w:rPr>
      <w:rFonts w:ascii="Cambria" w:hAnsi="Cambria"/>
      <w:b/>
      <w:bCs/>
      <w:i/>
      <w:iCs/>
      <w:sz w:val="28"/>
      <w:szCs w:val="28"/>
    </w:rPr>
  </w:style>
  <w:style w:type="paragraph" w:styleId="3">
    <w:name w:val="Heading 3"/>
    <w:basedOn w:val="Normal"/>
    <w:next w:val="Normal"/>
    <w:link w:val="31"/>
    <w:uiPriority w:val="99"/>
    <w:qFormat/>
    <w:locked/>
    <w:rsid w:val="00f73435"/>
    <w:pPr>
      <w:keepNext w:val="true"/>
      <w:spacing w:lineRule="auto" w:line="240" w:before="0" w:after="0"/>
      <w:jc w:val="center"/>
      <w:outlineLvl w:val="2"/>
    </w:pPr>
    <w:rPr>
      <w:rFonts w:ascii="Times New Roman" w:hAnsi="Times New Roman"/>
      <w:sz w:val="28"/>
      <w:szCs w:val="24"/>
    </w:rPr>
  </w:style>
  <w:style w:type="paragraph" w:styleId="5">
    <w:name w:val="Heading 5"/>
    <w:basedOn w:val="Normal"/>
    <w:next w:val="Normal"/>
    <w:link w:val="51"/>
    <w:uiPriority w:val="99"/>
    <w:qFormat/>
    <w:rsid w:val="00263fd1"/>
    <w:pPr>
      <w:spacing w:lineRule="auto" w:line="240" w:before="240" w:after="60"/>
      <w:outlineLvl w:val="4"/>
    </w:pPr>
    <w:rPr>
      <w:rFonts w:ascii="Times New Roman" w:hAnsi="Times New Roman"/>
      <w:b/>
      <w:bCs/>
      <w:i/>
      <w:iCs/>
      <w:sz w:val="26"/>
      <w:szCs w:val="26"/>
    </w:rPr>
  </w:style>
  <w:style w:type="paragraph" w:styleId="7">
    <w:name w:val="Heading 7"/>
    <w:basedOn w:val="Normal"/>
    <w:next w:val="Normal"/>
    <w:link w:val="71"/>
    <w:uiPriority w:val="99"/>
    <w:qFormat/>
    <w:rsid w:val="000a1330"/>
    <w:pPr>
      <w:spacing w:lineRule="auto" w:line="240" w:before="240" w:after="60"/>
      <w:outlineLvl w:val="6"/>
    </w:pPr>
    <w:rPr>
      <w:rFonts w:ascii="Times New Roman" w:hAnsi="Times New Roman"/>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uiPriority w:val="99"/>
    <w:qFormat/>
    <w:locked/>
    <w:rsid w:val="000a1330"/>
    <w:rPr>
      <w:rFonts w:ascii="Cambria" w:hAnsi="Cambria" w:cs="Times New Roman"/>
      <w:b/>
      <w:bCs/>
      <w:kern w:val="2"/>
      <w:sz w:val="32"/>
      <w:szCs w:val="32"/>
    </w:rPr>
  </w:style>
  <w:style w:type="character" w:styleId="21" w:customStyle="1">
    <w:name w:val="Заголовок 2 Знак"/>
    <w:uiPriority w:val="99"/>
    <w:qFormat/>
    <w:locked/>
    <w:rsid w:val="000a1330"/>
    <w:rPr>
      <w:rFonts w:ascii="Cambria" w:hAnsi="Cambria" w:cs="Times New Roman"/>
      <w:b/>
      <w:bCs/>
      <w:i/>
      <w:iCs/>
      <w:sz w:val="28"/>
      <w:szCs w:val="28"/>
    </w:rPr>
  </w:style>
  <w:style w:type="character" w:styleId="31" w:customStyle="1">
    <w:name w:val="Заголовок 3 Знак"/>
    <w:uiPriority w:val="99"/>
    <w:qFormat/>
    <w:rsid w:val="00f73435"/>
    <w:rPr>
      <w:rFonts w:ascii="Times New Roman" w:hAnsi="Times New Roman"/>
      <w:sz w:val="28"/>
      <w:szCs w:val="24"/>
    </w:rPr>
  </w:style>
  <w:style w:type="character" w:styleId="51" w:customStyle="1">
    <w:name w:val="Заголовок 5 Знак"/>
    <w:uiPriority w:val="99"/>
    <w:qFormat/>
    <w:locked/>
    <w:rsid w:val="00263fd1"/>
    <w:rPr>
      <w:rFonts w:ascii="Times New Roman" w:hAnsi="Times New Roman" w:cs="Times New Roman"/>
      <w:b/>
      <w:bCs/>
      <w:i/>
      <w:iCs/>
      <w:sz w:val="26"/>
      <w:szCs w:val="26"/>
    </w:rPr>
  </w:style>
  <w:style w:type="character" w:styleId="71" w:customStyle="1">
    <w:name w:val="Заголовок 7 Знак"/>
    <w:uiPriority w:val="99"/>
    <w:qFormat/>
    <w:locked/>
    <w:rsid w:val="000a1330"/>
    <w:rPr>
      <w:rFonts w:ascii="Times New Roman" w:hAnsi="Times New Roman" w:cs="Times New Roman"/>
      <w:sz w:val="24"/>
      <w:szCs w:val="24"/>
    </w:rPr>
  </w:style>
  <w:style w:type="character" w:styleId="Style9" w:customStyle="1">
    <w:name w:val="Основной текст с отступом Знак"/>
    <w:uiPriority w:val="99"/>
    <w:qFormat/>
    <w:locked/>
    <w:rsid w:val="00170517"/>
    <w:rPr>
      <w:rFonts w:ascii="Calibri" w:hAnsi="Calibri" w:cs="Times New Roman"/>
    </w:rPr>
  </w:style>
  <w:style w:type="character" w:styleId="Style10" w:customStyle="1">
    <w:name w:val="Основной текст Знак"/>
    <w:uiPriority w:val="99"/>
    <w:qFormat/>
    <w:locked/>
    <w:rsid w:val="00ef1cad"/>
    <w:rPr>
      <w:rFonts w:cs="Times New Roman"/>
    </w:rPr>
  </w:style>
  <w:style w:type="character" w:styleId="BodyTextChar" w:customStyle="1">
    <w:name w:val="Body Text Char"/>
    <w:uiPriority w:val="99"/>
    <w:semiHidden/>
    <w:qFormat/>
    <w:locked/>
    <w:rsid w:val="000a1330"/>
    <w:rPr>
      <w:rFonts w:cs="Times New Roman"/>
    </w:rPr>
  </w:style>
  <w:style w:type="character" w:styleId="-">
    <w:name w:val="Hyperlink"/>
    <w:uiPriority w:val="99"/>
    <w:rsid w:val="000a1330"/>
    <w:rPr>
      <w:rFonts w:ascii="Times New Roman" w:hAnsi="Times New Roman" w:cs="Times New Roman"/>
      <w:color w:val="0000FF"/>
      <w:u w:val="single"/>
    </w:rPr>
  </w:style>
  <w:style w:type="character" w:styleId="Style11">
    <w:name w:val="FollowedHyperlink"/>
    <w:uiPriority w:val="99"/>
    <w:rsid w:val="000a1330"/>
    <w:rPr>
      <w:rFonts w:cs="Times New Roman"/>
      <w:color w:val="800080"/>
      <w:u w:val="single"/>
    </w:rPr>
  </w:style>
  <w:style w:type="character" w:styleId="Style12" w:customStyle="1">
    <w:name w:val="Подпись к таблице_"/>
    <w:link w:val="Style24"/>
    <w:uiPriority w:val="99"/>
    <w:qFormat/>
    <w:locked/>
    <w:rsid w:val="000a1330"/>
    <w:rPr>
      <w:rFonts w:cs="Times New Roman"/>
      <w:b/>
      <w:bCs/>
      <w:sz w:val="18"/>
      <w:szCs w:val="18"/>
      <w:shd w:fill="FFFFFF" w:val="clear"/>
    </w:rPr>
  </w:style>
  <w:style w:type="character" w:styleId="22" w:customStyle="1">
    <w:name w:val="Подпись к таблице (2)_"/>
    <w:link w:val="25"/>
    <w:uiPriority w:val="99"/>
    <w:qFormat/>
    <w:locked/>
    <w:rsid w:val="000a1330"/>
    <w:rPr>
      <w:rFonts w:cs="Times New Roman"/>
      <w:sz w:val="18"/>
      <w:szCs w:val="18"/>
      <w:shd w:fill="FFFFFF" w:val="clear"/>
    </w:rPr>
  </w:style>
  <w:style w:type="character" w:styleId="12" w:customStyle="1">
    <w:name w:val="Основной текст Знак1"/>
    <w:uiPriority w:val="99"/>
    <w:qFormat/>
    <w:locked/>
    <w:rsid w:val="000a1330"/>
    <w:rPr>
      <w:rFonts w:ascii="Calibri" w:hAnsi="Calibri" w:cs="Times New Roman"/>
      <w:sz w:val="18"/>
      <w:szCs w:val="18"/>
      <w:shd w:fill="FFFFFF" w:val="clear"/>
    </w:rPr>
  </w:style>
  <w:style w:type="character" w:styleId="72" w:customStyle="1">
    <w:name w:val="Основной текст + 7"/>
    <w:uiPriority w:val="99"/>
    <w:qFormat/>
    <w:rsid w:val="000a1330"/>
    <w:rPr>
      <w:rFonts w:cs="Times New Roman"/>
      <w:i/>
      <w:iCs/>
      <w:spacing w:val="20"/>
      <w:sz w:val="15"/>
      <w:szCs w:val="15"/>
      <w:shd w:fill="FFFFFF" w:val="clear"/>
    </w:rPr>
  </w:style>
  <w:style w:type="character" w:styleId="Verdana" w:customStyle="1">
    <w:name w:val="Основной текст + Verdana"/>
    <w:uiPriority w:val="99"/>
    <w:qFormat/>
    <w:rsid w:val="000a1330"/>
    <w:rPr>
      <w:rFonts w:ascii="Verdana" w:hAnsi="Verdana" w:cs="Verdana"/>
      <w:sz w:val="21"/>
      <w:szCs w:val="21"/>
      <w:shd w:fill="FFFFFF" w:val="clear"/>
    </w:rPr>
  </w:style>
  <w:style w:type="character" w:styleId="FranklinGothicHeavy" w:customStyle="1">
    <w:name w:val="Основной текст + Franklin Gothic Heavy"/>
    <w:uiPriority w:val="99"/>
    <w:qFormat/>
    <w:rsid w:val="000a1330"/>
    <w:rPr>
      <w:rFonts w:ascii="Franklin Gothic Heavy" w:hAnsi="Franklin Gothic Heavy" w:cs="Franklin Gothic Heavy"/>
      <w:sz w:val="12"/>
      <w:szCs w:val="12"/>
      <w:u w:val="none"/>
      <w:effect w:val="none"/>
      <w:shd w:fill="FFFFFF" w:val="clear"/>
    </w:rPr>
  </w:style>
  <w:style w:type="character" w:styleId="10pt" w:customStyle="1">
    <w:name w:val="Основной текст + 10 pt"/>
    <w:uiPriority w:val="99"/>
    <w:qFormat/>
    <w:rsid w:val="000a1330"/>
    <w:rPr>
      <w:rFonts w:ascii="Courier New" w:hAnsi="Courier New" w:cs="Courier New"/>
      <w:sz w:val="20"/>
      <w:szCs w:val="20"/>
      <w:u w:val="none"/>
      <w:effect w:val="none"/>
      <w:shd w:fill="FFFFFF" w:val="clear"/>
    </w:rPr>
  </w:style>
  <w:style w:type="character" w:styleId="FranklinGothicDemi" w:customStyle="1">
    <w:name w:val="Основной текст + Franklin Gothic Demi"/>
    <w:uiPriority w:val="99"/>
    <w:qFormat/>
    <w:rsid w:val="000a1330"/>
    <w:rPr>
      <w:rFonts w:ascii="Franklin Gothic Demi" w:hAnsi="Franklin Gothic Demi" w:cs="Franklin Gothic Demi"/>
      <w:sz w:val="16"/>
      <w:szCs w:val="16"/>
      <w:u w:val="none"/>
      <w:effect w:val="none"/>
      <w:shd w:fill="FFFFFF" w:val="clear"/>
    </w:rPr>
  </w:style>
  <w:style w:type="character" w:styleId="Style13" w:customStyle="1">
    <w:name w:val="Название Знак"/>
    <w:uiPriority w:val="99"/>
    <w:qFormat/>
    <w:locked/>
    <w:rsid w:val="000a1330"/>
    <w:rPr>
      <w:rFonts w:ascii="Times New Roman" w:hAnsi="Times New Roman" w:cs="Times New Roman"/>
      <w:color w:val="000000"/>
      <w:spacing w:val="6"/>
      <w:sz w:val="20"/>
      <w:szCs w:val="20"/>
      <w:shd w:fill="FFFFFF" w:val="clear"/>
    </w:rPr>
  </w:style>
  <w:style w:type="character" w:styleId="23" w:customStyle="1">
    <w:name w:val="Основной текст с отступом 2 Знак"/>
    <w:link w:val="BodyTextIndent2"/>
    <w:uiPriority w:val="99"/>
    <w:semiHidden/>
    <w:qFormat/>
    <w:locked/>
    <w:rsid w:val="000a1330"/>
    <w:rPr>
      <w:rFonts w:ascii="Times New Roman" w:hAnsi="Times New Roman" w:cs="Times New Roman"/>
      <w:sz w:val="24"/>
      <w:szCs w:val="24"/>
    </w:rPr>
  </w:style>
  <w:style w:type="character" w:styleId="32" w:customStyle="1">
    <w:name w:val="Основной текст с отступом 3 Знак"/>
    <w:link w:val="BodyTextIndent3"/>
    <w:uiPriority w:val="99"/>
    <w:qFormat/>
    <w:rsid w:val="00f73435"/>
    <w:rPr>
      <w:rFonts w:ascii="Times New Roman" w:hAnsi="Times New Roman"/>
      <w:sz w:val="28"/>
      <w:szCs w:val="24"/>
    </w:rPr>
  </w:style>
  <w:style w:type="character" w:styleId="24" w:customStyle="1">
    <w:name w:val="Основной текст 2 Знак"/>
    <w:link w:val="BodyText2"/>
    <w:uiPriority w:val="99"/>
    <w:qFormat/>
    <w:rsid w:val="00f73435"/>
    <w:rPr>
      <w:rFonts w:ascii="Times New Roman" w:hAnsi="Times New Roman"/>
      <w:sz w:val="24"/>
      <w:szCs w:val="24"/>
    </w:rPr>
  </w:style>
  <w:style w:type="character" w:styleId="Style14" w:customStyle="1">
    <w:name w:val="Текст выноски Знак"/>
    <w:link w:val="BalloonText"/>
    <w:uiPriority w:val="99"/>
    <w:semiHidden/>
    <w:qFormat/>
    <w:rsid w:val="00f73435"/>
    <w:rPr>
      <w:rFonts w:ascii="Tahoma" w:hAnsi="Tahoma" w:cs="Tahoma"/>
      <w:sz w:val="16"/>
      <w:szCs w:val="16"/>
    </w:rPr>
  </w:style>
  <w:style w:type="character" w:styleId="Strong">
    <w:name w:val="Strong"/>
    <w:uiPriority w:val="99"/>
    <w:qFormat/>
    <w:locked/>
    <w:rsid w:val="00f73435"/>
    <w:rPr>
      <w:rFonts w:cs="Times New Roman"/>
      <w:b/>
    </w:rPr>
  </w:style>
  <w:style w:type="character" w:styleId="Style15" w:customStyle="1">
    <w:name w:val="Текст Знак"/>
    <w:link w:val="PlainText"/>
    <w:uiPriority w:val="99"/>
    <w:qFormat/>
    <w:rsid w:val="00f73435"/>
    <w:rPr>
      <w:rFonts w:ascii="Courier New" w:hAnsi="Courier New"/>
    </w:rPr>
  </w:style>
  <w:style w:type="character" w:styleId="33" w:customStyle="1">
    <w:name w:val="Основной текст (3)_"/>
    <w:link w:val="34"/>
    <w:qFormat/>
    <w:locked/>
    <w:rsid w:val="00172f4c"/>
    <w:rPr>
      <w:spacing w:val="9"/>
      <w:shd w:fill="FFFFFF" w:val="clear"/>
    </w:rPr>
  </w:style>
  <w:style w:type="character" w:styleId="Style16" w:customStyle="1">
    <w:name w:val="Верхний колонтитул Знак"/>
    <w:basedOn w:val="DefaultParagraphFont"/>
    <w:uiPriority w:val="99"/>
    <w:qFormat/>
    <w:rsid w:val="00a478ec"/>
    <w:rPr>
      <w:sz w:val="22"/>
      <w:szCs w:val="22"/>
    </w:rPr>
  </w:style>
  <w:style w:type="character" w:styleId="Style17" w:customStyle="1">
    <w:name w:val="Нижний колонтитул Знак"/>
    <w:basedOn w:val="DefaultParagraphFont"/>
    <w:uiPriority w:val="99"/>
    <w:qFormat/>
    <w:rsid w:val="00a478ec"/>
    <w:rPr>
      <w:sz w:val="22"/>
      <w:szCs w:val="22"/>
    </w:rPr>
  </w:style>
  <w:style w:type="paragraph" w:styleId="Style18">
    <w:name w:val="Заголовок"/>
    <w:basedOn w:val="Normal"/>
    <w:next w:val="Style19"/>
    <w:qFormat/>
    <w:pPr>
      <w:keepNext w:val="true"/>
      <w:spacing w:before="240" w:after="120"/>
    </w:pPr>
    <w:rPr>
      <w:rFonts w:ascii="PT Astra Serif" w:hAnsi="PT Astra Serif" w:eastAsia="Noto Sans CJK SC" w:cs="FreeSans"/>
      <w:sz w:val="28"/>
      <w:szCs w:val="28"/>
    </w:rPr>
  </w:style>
  <w:style w:type="paragraph" w:styleId="Style19">
    <w:name w:val="Body Text"/>
    <w:basedOn w:val="Normal"/>
    <w:link w:val="Style10"/>
    <w:uiPriority w:val="99"/>
    <w:rsid w:val="00ef1cad"/>
    <w:pPr>
      <w:spacing w:before="0" w:after="12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Body Text Indent"/>
    <w:basedOn w:val="Normal"/>
    <w:link w:val="Style9"/>
    <w:uiPriority w:val="99"/>
    <w:rsid w:val="00170517"/>
    <w:pPr>
      <w:spacing w:before="0" w:after="120"/>
      <w:ind w:left="283" w:hanging="0"/>
    </w:pPr>
    <w:rPr/>
  </w:style>
  <w:style w:type="paragraph" w:styleId="ConsPlusNonformat" w:customStyle="1">
    <w:name w:val="ConsPlusNonformat"/>
    <w:uiPriority w:val="99"/>
    <w:qFormat/>
    <w:rsid w:val="00170517"/>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Normal" w:customStyle="1">
    <w:name w:val="ConsPlusNormal"/>
    <w:qFormat/>
    <w:rsid w:val="00170517"/>
    <w:pPr>
      <w:widowControl/>
      <w:bidi w:val="0"/>
      <w:spacing w:before="0" w:after="0"/>
      <w:jc w:val="left"/>
    </w:pPr>
    <w:rPr>
      <w:rFonts w:ascii="Arial" w:hAnsi="Arial" w:cs="Arial" w:eastAsia="Times New Roman"/>
      <w:color w:val="auto"/>
      <w:kern w:val="0"/>
      <w:sz w:val="20"/>
      <w:szCs w:val="20"/>
      <w:lang w:val="ru-RU" w:eastAsia="ru-RU" w:bidi="ar-SA"/>
    </w:rPr>
  </w:style>
  <w:style w:type="paragraph" w:styleId="ListParagraph">
    <w:name w:val="List Paragraph"/>
    <w:basedOn w:val="Normal"/>
    <w:uiPriority w:val="99"/>
    <w:qFormat/>
    <w:rsid w:val="00d73e6c"/>
    <w:pPr>
      <w:spacing w:before="0" w:after="200"/>
      <w:ind w:left="720" w:hanging="0"/>
      <w:contextualSpacing/>
    </w:pPr>
    <w:rPr/>
  </w:style>
  <w:style w:type="paragraph" w:styleId="Style24" w:customStyle="1">
    <w:name w:val="Подпись к таблице"/>
    <w:basedOn w:val="Normal"/>
    <w:link w:val="Style12"/>
    <w:uiPriority w:val="99"/>
    <w:qFormat/>
    <w:rsid w:val="000a1330"/>
    <w:pPr>
      <w:widowControl w:val="false"/>
      <w:shd w:val="clear" w:color="auto" w:fill="FFFFFF"/>
      <w:spacing w:lineRule="exact" w:line="226" w:before="0" w:after="0"/>
      <w:jc w:val="center"/>
    </w:pPr>
    <w:rPr>
      <w:b/>
      <w:bCs/>
      <w:sz w:val="18"/>
      <w:szCs w:val="18"/>
    </w:rPr>
  </w:style>
  <w:style w:type="paragraph" w:styleId="25" w:customStyle="1">
    <w:name w:val="Подпись к таблице (2)"/>
    <w:basedOn w:val="Normal"/>
    <w:link w:val="22"/>
    <w:uiPriority w:val="99"/>
    <w:qFormat/>
    <w:rsid w:val="000a1330"/>
    <w:pPr>
      <w:widowControl w:val="false"/>
      <w:shd w:val="clear" w:color="auto" w:fill="FFFFFF"/>
      <w:spacing w:lineRule="atLeast" w:line="240" w:before="0" w:after="0"/>
      <w:jc w:val="both"/>
    </w:pPr>
    <w:rPr>
      <w:sz w:val="18"/>
      <w:szCs w:val="18"/>
    </w:rPr>
  </w:style>
  <w:style w:type="paragraph" w:styleId="13" w:customStyle="1">
    <w:name w:val="Подпись к таблице1"/>
    <w:basedOn w:val="Normal"/>
    <w:uiPriority w:val="99"/>
    <w:qFormat/>
    <w:rsid w:val="000a1330"/>
    <w:pPr>
      <w:widowControl w:val="false"/>
      <w:shd w:val="clear" w:color="auto" w:fill="FFFFFF"/>
      <w:spacing w:lineRule="atLeast" w:line="240" w:before="0" w:after="0"/>
    </w:pPr>
    <w:rPr>
      <w:rFonts w:ascii="Courier New" w:hAnsi="Courier New"/>
      <w:sz w:val="19"/>
      <w:szCs w:val="19"/>
    </w:rPr>
  </w:style>
  <w:style w:type="paragraph" w:styleId="Style25">
    <w:name w:val="Title"/>
    <w:basedOn w:val="Normal"/>
    <w:link w:val="Style13"/>
    <w:uiPriority w:val="99"/>
    <w:qFormat/>
    <w:rsid w:val="000a1330"/>
    <w:pPr>
      <w:widowControl w:val="false"/>
      <w:shd w:val="clear" w:color="auto" w:fill="FFFFFF"/>
      <w:spacing w:lineRule="auto" w:line="240" w:before="0" w:after="0"/>
      <w:jc w:val="center"/>
    </w:pPr>
    <w:rPr>
      <w:rFonts w:ascii="Times New Roman" w:hAnsi="Times New Roman"/>
      <w:color w:val="000000"/>
      <w:spacing w:val="6"/>
      <w:sz w:val="33"/>
      <w:szCs w:val="20"/>
    </w:rPr>
  </w:style>
  <w:style w:type="paragraph" w:styleId="BodyTextIndent2">
    <w:name w:val="Body Text Indent 2"/>
    <w:basedOn w:val="Normal"/>
    <w:link w:val="23"/>
    <w:uiPriority w:val="99"/>
    <w:semiHidden/>
    <w:qFormat/>
    <w:rsid w:val="000a1330"/>
    <w:pPr>
      <w:spacing w:lineRule="auto" w:line="480" w:before="0" w:after="120"/>
      <w:ind w:left="283" w:hanging="0"/>
    </w:pPr>
    <w:rPr>
      <w:rFonts w:ascii="Times New Roman" w:hAnsi="Times New Roman"/>
      <w:sz w:val="24"/>
      <w:szCs w:val="24"/>
    </w:rPr>
  </w:style>
  <w:style w:type="paragraph" w:styleId="BlockText">
    <w:name w:val="Block Text"/>
    <w:basedOn w:val="Normal"/>
    <w:uiPriority w:val="99"/>
    <w:semiHidden/>
    <w:qFormat/>
    <w:rsid w:val="000a1330"/>
    <w:pPr>
      <w:widowControl w:val="false"/>
      <w:shd w:val="clear" w:color="auto" w:fill="FFFFFF"/>
      <w:spacing w:lineRule="exact" w:line="278" w:before="14" w:after="0"/>
      <w:ind w:left="14" w:right="883" w:hanging="0"/>
    </w:pPr>
    <w:rPr>
      <w:rFonts w:ascii="Times New Roman" w:hAnsi="Times New Roman"/>
      <w:color w:val="000000"/>
      <w:spacing w:val="1"/>
      <w:sz w:val="28"/>
      <w:szCs w:val="20"/>
    </w:rPr>
  </w:style>
  <w:style w:type="paragraph" w:styleId="NoSpacing">
    <w:name w:val="No Spacing"/>
    <w:uiPriority w:val="99"/>
    <w:qFormat/>
    <w:rsid w:val="000a1330"/>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nsPlusCell" w:customStyle="1">
    <w:name w:val="ConsPlusCell"/>
    <w:uiPriority w:val="99"/>
    <w:qFormat/>
    <w:rsid w:val="00ac46b5"/>
    <w:pPr>
      <w:widowControl w:val="false"/>
      <w:bidi w:val="0"/>
      <w:spacing w:before="0" w:after="0"/>
      <w:jc w:val="left"/>
    </w:pPr>
    <w:rPr>
      <w:rFonts w:ascii="Arial" w:hAnsi="Arial" w:cs="Arial" w:eastAsia="Times New Roman"/>
      <w:color w:val="auto"/>
      <w:kern w:val="0"/>
      <w:sz w:val="20"/>
      <w:szCs w:val="20"/>
      <w:lang w:val="ru-RU" w:eastAsia="ru-RU" w:bidi="ar-SA"/>
    </w:rPr>
  </w:style>
  <w:style w:type="paragraph" w:styleId="ConsNonformat" w:customStyle="1">
    <w:name w:val="ConsNonformat"/>
    <w:uiPriority w:val="99"/>
    <w:qFormat/>
    <w:rsid w:val="00f73435"/>
    <w:pPr>
      <w:widowControl w:val="false"/>
      <w:bidi w:val="0"/>
      <w:spacing w:before="0" w:after="0"/>
      <w:ind w:right="19772" w:hanging="0"/>
      <w:jc w:val="left"/>
    </w:pPr>
    <w:rPr>
      <w:rFonts w:ascii="Courier New" w:hAnsi="Courier New" w:cs="Courier New" w:eastAsia="Times New Roman"/>
      <w:color w:val="auto"/>
      <w:kern w:val="0"/>
      <w:sz w:val="20"/>
      <w:szCs w:val="20"/>
      <w:lang w:val="ru-RU" w:eastAsia="ru-RU" w:bidi="ar-SA"/>
    </w:rPr>
  </w:style>
  <w:style w:type="paragraph" w:styleId="ConsTitle" w:customStyle="1">
    <w:name w:val="ConsTitle"/>
    <w:uiPriority w:val="99"/>
    <w:qFormat/>
    <w:rsid w:val="00f73435"/>
    <w:pPr>
      <w:widowControl w:val="false"/>
      <w:bidi w:val="0"/>
      <w:spacing w:before="0" w:after="0"/>
      <w:ind w:right="19772" w:hanging="0"/>
      <w:jc w:val="left"/>
    </w:pPr>
    <w:rPr>
      <w:rFonts w:ascii="Arial" w:hAnsi="Arial" w:cs="Arial" w:eastAsia="Times New Roman"/>
      <w:b/>
      <w:bCs/>
      <w:color w:val="auto"/>
      <w:kern w:val="0"/>
      <w:sz w:val="20"/>
      <w:szCs w:val="20"/>
      <w:lang w:val="ru-RU" w:eastAsia="ru-RU" w:bidi="ar-SA"/>
    </w:rPr>
  </w:style>
  <w:style w:type="paragraph" w:styleId="BodyTextIndent3">
    <w:name w:val="Body Text Indent 3"/>
    <w:basedOn w:val="Normal"/>
    <w:link w:val="32"/>
    <w:uiPriority w:val="99"/>
    <w:qFormat/>
    <w:rsid w:val="00f73435"/>
    <w:pPr>
      <w:spacing w:lineRule="auto" w:line="240" w:before="0" w:after="0"/>
      <w:ind w:firstLine="900"/>
      <w:jc w:val="both"/>
    </w:pPr>
    <w:rPr>
      <w:rFonts w:ascii="Times New Roman" w:hAnsi="Times New Roman"/>
      <w:sz w:val="28"/>
      <w:szCs w:val="24"/>
    </w:rPr>
  </w:style>
  <w:style w:type="paragraph" w:styleId="BodyText2">
    <w:name w:val="Body Text 2"/>
    <w:basedOn w:val="Normal"/>
    <w:link w:val="24"/>
    <w:uiPriority w:val="99"/>
    <w:qFormat/>
    <w:rsid w:val="00f73435"/>
    <w:pPr>
      <w:spacing w:lineRule="auto" w:line="480" w:before="0" w:after="120"/>
    </w:pPr>
    <w:rPr>
      <w:rFonts w:ascii="Times New Roman" w:hAnsi="Times New Roman"/>
      <w:sz w:val="24"/>
      <w:szCs w:val="24"/>
    </w:rPr>
  </w:style>
  <w:style w:type="paragraph" w:styleId="BalloonText">
    <w:name w:val="Balloon Text"/>
    <w:basedOn w:val="Normal"/>
    <w:link w:val="Style14"/>
    <w:uiPriority w:val="99"/>
    <w:semiHidden/>
    <w:qFormat/>
    <w:rsid w:val="00f73435"/>
    <w:pPr>
      <w:spacing w:lineRule="auto" w:line="240" w:before="0" w:after="0"/>
    </w:pPr>
    <w:rPr>
      <w:rFonts w:ascii="Tahoma" w:hAnsi="Tahoma" w:cs="Tahoma"/>
      <w:sz w:val="16"/>
      <w:szCs w:val="16"/>
    </w:rPr>
  </w:style>
  <w:style w:type="paragraph" w:styleId="ConsPlusTitle" w:customStyle="1">
    <w:name w:val="ConsPlusTitle"/>
    <w:uiPriority w:val="99"/>
    <w:qFormat/>
    <w:rsid w:val="00f73435"/>
    <w:pPr>
      <w:widowControl w:val="false"/>
      <w:bidi w:val="0"/>
      <w:spacing w:before="0" w:after="0"/>
      <w:jc w:val="left"/>
    </w:pPr>
    <w:rPr>
      <w:rFonts w:ascii="Arial" w:hAnsi="Arial" w:cs="Arial" w:eastAsia="Times New Roman"/>
      <w:b/>
      <w:bCs/>
      <w:color w:val="auto"/>
      <w:kern w:val="0"/>
      <w:sz w:val="20"/>
      <w:szCs w:val="20"/>
      <w:lang w:val="ru-RU" w:eastAsia="ru-RU" w:bidi="ar-SA"/>
    </w:rPr>
  </w:style>
  <w:style w:type="paragraph" w:styleId="211" w:customStyle="1">
    <w:name w:val="Основной текст 21"/>
    <w:basedOn w:val="Normal"/>
    <w:uiPriority w:val="99"/>
    <w:qFormat/>
    <w:rsid w:val="00f73435"/>
    <w:pPr>
      <w:spacing w:lineRule="auto" w:line="240" w:before="120" w:after="0"/>
      <w:ind w:firstLine="567"/>
      <w:jc w:val="both"/>
    </w:pPr>
    <w:rPr>
      <w:rFonts w:ascii="TimesDL" w:hAnsi="TimesDL"/>
      <w:sz w:val="24"/>
      <w:szCs w:val="20"/>
    </w:rPr>
  </w:style>
  <w:style w:type="paragraph" w:styleId="PlainText">
    <w:name w:val="Plain Text"/>
    <w:basedOn w:val="Normal"/>
    <w:link w:val="Style15"/>
    <w:uiPriority w:val="99"/>
    <w:qFormat/>
    <w:rsid w:val="00f73435"/>
    <w:pPr>
      <w:spacing w:lineRule="auto" w:line="240" w:before="0" w:after="0"/>
    </w:pPr>
    <w:rPr>
      <w:rFonts w:ascii="Courier New" w:hAnsi="Courier New"/>
      <w:sz w:val="20"/>
      <w:szCs w:val="20"/>
    </w:rPr>
  </w:style>
  <w:style w:type="paragraph" w:styleId="14" w:customStyle="1">
    <w:name w:val="Без интервала1"/>
    <w:uiPriority w:val="99"/>
    <w:qFormat/>
    <w:rsid w:val="00f73435"/>
    <w:pPr>
      <w:widowControl/>
      <w:bidi w:val="0"/>
      <w:spacing w:before="0" w:after="0"/>
      <w:jc w:val="left"/>
    </w:pPr>
    <w:rPr>
      <w:rFonts w:ascii="Calibri" w:hAnsi="Calibri" w:eastAsia="Times New Roman" w:cs="Times New Roman"/>
      <w:color w:val="auto"/>
      <w:kern w:val="0"/>
      <w:sz w:val="22"/>
      <w:szCs w:val="22"/>
      <w:lang w:eastAsia="en-US" w:val="ru-RU" w:bidi="ar-SA"/>
    </w:rPr>
  </w:style>
  <w:style w:type="paragraph" w:styleId="NormalWeb">
    <w:name w:val="Normal (Web)"/>
    <w:basedOn w:val="Normal"/>
    <w:uiPriority w:val="99"/>
    <w:unhideWhenUsed/>
    <w:qFormat/>
    <w:rsid w:val="006c0a00"/>
    <w:pPr>
      <w:spacing w:lineRule="auto" w:line="240" w:beforeAutospacing="1" w:afterAutospacing="1"/>
    </w:pPr>
    <w:rPr>
      <w:rFonts w:ascii="Times New Roman" w:hAnsi="Times New Roman"/>
      <w:sz w:val="24"/>
      <w:szCs w:val="24"/>
    </w:rPr>
  </w:style>
  <w:style w:type="paragraph" w:styleId="34" w:customStyle="1">
    <w:name w:val="Основной текст (3)"/>
    <w:basedOn w:val="Normal"/>
    <w:link w:val="33"/>
    <w:qFormat/>
    <w:rsid w:val="00172f4c"/>
    <w:pPr>
      <w:widowControl w:val="false"/>
      <w:shd w:val="clear" w:color="auto" w:fill="FFFFFF"/>
      <w:spacing w:lineRule="atLeast" w:line="240" w:before="0" w:after="0"/>
    </w:pPr>
    <w:rPr>
      <w:spacing w:val="9"/>
      <w:sz w:val="20"/>
      <w:szCs w:val="20"/>
    </w:rPr>
  </w:style>
  <w:style w:type="paragraph" w:styleId="Style26">
    <w:name w:val="Колонтитул"/>
    <w:basedOn w:val="Normal"/>
    <w:qFormat/>
    <w:pPr/>
    <w:rPr/>
  </w:style>
  <w:style w:type="paragraph" w:styleId="Style27">
    <w:name w:val="Header"/>
    <w:basedOn w:val="Normal"/>
    <w:link w:val="Style16"/>
    <w:uiPriority w:val="99"/>
    <w:unhideWhenUsed/>
    <w:rsid w:val="00a478ec"/>
    <w:pPr>
      <w:tabs>
        <w:tab w:val="clear" w:pos="708"/>
        <w:tab w:val="center" w:pos="4677" w:leader="none"/>
        <w:tab w:val="right" w:pos="9355" w:leader="none"/>
      </w:tabs>
      <w:spacing w:lineRule="auto" w:line="240" w:before="0" w:after="0"/>
    </w:pPr>
    <w:rPr/>
  </w:style>
  <w:style w:type="paragraph" w:styleId="Style28">
    <w:name w:val="Footer"/>
    <w:basedOn w:val="Normal"/>
    <w:link w:val="Style17"/>
    <w:uiPriority w:val="99"/>
    <w:unhideWhenUsed/>
    <w:rsid w:val="00a478ec"/>
    <w:pPr>
      <w:tabs>
        <w:tab w:val="clear" w:pos="708"/>
        <w:tab w:val="center" w:pos="4677" w:leader="none"/>
        <w:tab w:val="right" w:pos="9355" w:leader="none"/>
      </w:tabs>
      <w:spacing w:lineRule="auto" w:line="240" w:before="0" w:after="0"/>
    </w:pPr>
    <w:rPr/>
  </w:style>
  <w:style w:type="paragraph" w:styleId="Font5" w:customStyle="1">
    <w:name w:val="font5"/>
    <w:basedOn w:val="Normal"/>
    <w:qFormat/>
    <w:rsid w:val="000327d7"/>
    <w:pPr>
      <w:spacing w:lineRule="auto" w:line="240" w:beforeAutospacing="1" w:afterAutospacing="1"/>
    </w:pPr>
    <w:rPr>
      <w:rFonts w:ascii="Times New Roman" w:hAnsi="Times New Roman"/>
      <w:b/>
      <w:bCs/>
      <w:sz w:val="20"/>
      <w:szCs w:val="20"/>
    </w:rPr>
  </w:style>
  <w:style w:type="paragraph" w:styleId="Xl65" w:customStyle="1">
    <w:name w:val="xl65"/>
    <w:basedOn w:val="Normal"/>
    <w:qFormat/>
    <w:rsid w:val="000327d7"/>
    <w:pPr>
      <w:pBdr>
        <w:top w:val="single" w:sz="8" w:space="0" w:color="000000"/>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66" w:customStyle="1">
    <w:name w:val="xl66"/>
    <w:basedOn w:val="Normal"/>
    <w:qFormat/>
    <w:rsid w:val="000327d7"/>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b/>
      <w:bCs/>
      <w:sz w:val="24"/>
      <w:szCs w:val="24"/>
    </w:rPr>
  </w:style>
  <w:style w:type="paragraph" w:styleId="Xl67" w:customStyle="1">
    <w:name w:val="xl67"/>
    <w:basedOn w:val="Normal"/>
    <w:qFormat/>
    <w:rsid w:val="000327d7"/>
    <w:pPr>
      <w:pBdr>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68" w:customStyle="1">
    <w:name w:val="xl68"/>
    <w:basedOn w:val="Normal"/>
    <w:qFormat/>
    <w:rsid w:val="000327d7"/>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sz w:val="24"/>
      <w:szCs w:val="24"/>
    </w:rPr>
  </w:style>
  <w:style w:type="paragraph" w:styleId="Xl69" w:customStyle="1">
    <w:name w:val="xl69"/>
    <w:basedOn w:val="Normal"/>
    <w:qFormat/>
    <w:rsid w:val="000327d7"/>
    <w:pPr>
      <w:pBdr>
        <w:bottom w:val="single" w:sz="8" w:space="0" w:color="000000"/>
        <w:right w:val="single" w:sz="8" w:space="0" w:color="000000"/>
      </w:pBdr>
      <w:shd w:val="clear" w:color="000000" w:fill="C0C0C0"/>
      <w:spacing w:lineRule="auto" w:line="240" w:beforeAutospacing="1" w:afterAutospacing="1"/>
      <w:textAlignment w:val="center"/>
    </w:pPr>
    <w:rPr>
      <w:rFonts w:ascii="Times New Roman" w:hAnsi="Times New Roman"/>
      <w:sz w:val="24"/>
      <w:szCs w:val="24"/>
    </w:rPr>
  </w:style>
  <w:style w:type="paragraph" w:styleId="Xl70" w:customStyle="1">
    <w:name w:val="xl70"/>
    <w:basedOn w:val="Normal"/>
    <w:qFormat/>
    <w:rsid w:val="000327d7"/>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71" w:customStyle="1">
    <w:name w:val="xl71"/>
    <w:basedOn w:val="Normal"/>
    <w:qFormat/>
    <w:rsid w:val="000327d7"/>
    <w:pPr>
      <w:pBdr>
        <w:top w:val="single" w:sz="8" w:space="0" w:color="000000"/>
        <w:left w:val="single" w:sz="8" w:space="0" w:color="000000"/>
        <w:bottom w:val="single" w:sz="8"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72" w:customStyle="1">
    <w:name w:val="xl72"/>
    <w:basedOn w:val="Normal"/>
    <w:qFormat/>
    <w:rsid w:val="000327d7"/>
    <w:pPr>
      <w:pBdr>
        <w:bottom w:val="single" w:sz="8" w:space="0" w:color="000000"/>
        <w:right w:val="single" w:sz="8" w:space="0" w:color="000000"/>
      </w:pBdr>
      <w:shd w:val="clear" w:color="000000" w:fill="C0C0C0"/>
      <w:spacing w:lineRule="auto" w:line="240" w:beforeAutospacing="1" w:afterAutospacing="1"/>
      <w:textAlignment w:val="center"/>
    </w:pPr>
    <w:rPr>
      <w:rFonts w:ascii="Times New Roman" w:hAnsi="Times New Roman"/>
      <w:sz w:val="24"/>
      <w:szCs w:val="24"/>
    </w:rPr>
  </w:style>
  <w:style w:type="paragraph" w:styleId="Xl73" w:customStyle="1">
    <w:name w:val="xl73"/>
    <w:basedOn w:val="Normal"/>
    <w:qFormat/>
    <w:rsid w:val="000327d7"/>
    <w:pPr>
      <w:pBdr>
        <w:bottom w:val="single" w:sz="8" w:space="0" w:color="000000"/>
        <w:right w:val="single" w:sz="8" w:space="0" w:color="000000"/>
      </w:pBdr>
      <w:shd w:val="clear" w:color="000000" w:fill="FFFFFF"/>
      <w:spacing w:lineRule="auto" w:line="240" w:beforeAutospacing="1" w:afterAutospacing="1"/>
      <w:textAlignment w:val="center"/>
    </w:pPr>
    <w:rPr>
      <w:rFonts w:ascii="Times New Roman" w:hAnsi="Times New Roman"/>
      <w:sz w:val="24"/>
      <w:szCs w:val="24"/>
    </w:rPr>
  </w:style>
  <w:style w:type="paragraph" w:styleId="Xl74" w:customStyle="1">
    <w:name w:val="xl74"/>
    <w:basedOn w:val="Normal"/>
    <w:qFormat/>
    <w:rsid w:val="000327d7"/>
    <w:pPr>
      <w:pBdr>
        <w:bottom w:val="single" w:sz="8" w:space="0" w:color="000000"/>
        <w:right w:val="single" w:sz="8" w:space="0" w:color="000000"/>
      </w:pBdr>
      <w:spacing w:lineRule="auto" w:line="240" w:beforeAutospacing="1" w:afterAutospacing="1"/>
      <w:textAlignment w:val="center"/>
    </w:pPr>
    <w:rPr>
      <w:rFonts w:ascii="Times New Roman" w:hAnsi="Times New Roman"/>
      <w:sz w:val="24"/>
      <w:szCs w:val="24"/>
    </w:rPr>
  </w:style>
  <w:style w:type="paragraph" w:styleId="Xl75" w:customStyle="1">
    <w:name w:val="xl75"/>
    <w:basedOn w:val="Normal"/>
    <w:qFormat/>
    <w:rsid w:val="000327d7"/>
    <w:pPr>
      <w:pBdr>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sz w:val="24"/>
      <w:szCs w:val="24"/>
    </w:rPr>
  </w:style>
  <w:style w:type="paragraph" w:styleId="Xl76" w:customStyle="1">
    <w:name w:val="xl76"/>
    <w:basedOn w:val="Normal"/>
    <w:qFormat/>
    <w:rsid w:val="000327d7"/>
    <w:pPr>
      <w:pBdr>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77" w:customStyle="1">
    <w:name w:val="xl77"/>
    <w:basedOn w:val="Normal"/>
    <w:qFormat/>
    <w:rsid w:val="000327d7"/>
    <w:pPr>
      <w:pBdr>
        <w:top w:val="single" w:sz="8" w:space="0" w:color="000000"/>
        <w:bottom w:val="single" w:sz="8" w:space="0" w:color="000000"/>
        <w:right w:val="single" w:sz="8" w:space="0" w:color="000000"/>
      </w:pBdr>
      <w:shd w:val="clear" w:color="000000" w:fill="FFFF99"/>
      <w:spacing w:lineRule="auto" w:line="240" w:beforeAutospacing="1" w:afterAutospacing="1"/>
      <w:textAlignment w:val="center"/>
    </w:pPr>
    <w:rPr>
      <w:rFonts w:ascii="Times New Roman" w:hAnsi="Times New Roman"/>
      <w:b/>
      <w:bCs/>
      <w:sz w:val="24"/>
      <w:szCs w:val="24"/>
    </w:rPr>
  </w:style>
  <w:style w:type="paragraph" w:styleId="Xl78" w:customStyle="1">
    <w:name w:val="xl78"/>
    <w:basedOn w:val="Normal"/>
    <w:qFormat/>
    <w:rsid w:val="000327d7"/>
    <w:pPr>
      <w:spacing w:lineRule="auto" w:line="240" w:beforeAutospacing="1" w:afterAutospacing="1"/>
      <w:textAlignment w:val="top"/>
    </w:pPr>
    <w:rPr>
      <w:rFonts w:ascii="Times New Roman" w:hAnsi="Times New Roman"/>
      <w:sz w:val="24"/>
      <w:szCs w:val="24"/>
    </w:rPr>
  </w:style>
  <w:style w:type="paragraph" w:styleId="Xl79" w:customStyle="1">
    <w:name w:val="xl79"/>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0" w:customStyle="1">
    <w:name w:val="xl80"/>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1" w:customStyle="1">
    <w:name w:val="xl81"/>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2" w:customStyle="1">
    <w:name w:val="xl82"/>
    <w:basedOn w:val="Normal"/>
    <w:qFormat/>
    <w:rsid w:val="000327d7"/>
    <w:pPr>
      <w:pBdr>
        <w:top w:val="single" w:sz="8" w:space="0" w:color="000000"/>
        <w:lef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3" w:customStyle="1">
    <w:name w:val="xl83"/>
    <w:basedOn w:val="Normal"/>
    <w:qFormat/>
    <w:rsid w:val="000327d7"/>
    <w:pPr>
      <w:pBdr>
        <w:top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4" w:customStyle="1">
    <w:name w:val="xl84"/>
    <w:basedOn w:val="Normal"/>
    <w:qFormat/>
    <w:rsid w:val="000327d7"/>
    <w:pPr>
      <w:pBdr>
        <w:top w:val="single" w:sz="8"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5" w:customStyle="1">
    <w:name w:val="xl85"/>
    <w:basedOn w:val="Normal"/>
    <w:qFormat/>
    <w:rsid w:val="000327d7"/>
    <w:pPr>
      <w:pBdr>
        <w:left w:val="single" w:sz="8" w:space="0" w:color="000000"/>
        <w:bottom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6" w:customStyle="1">
    <w:name w:val="xl86"/>
    <w:basedOn w:val="Normal"/>
    <w:qFormat/>
    <w:rsid w:val="000327d7"/>
    <w:pPr>
      <w:pBdr>
        <w:bottom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7" w:customStyle="1">
    <w:name w:val="xl87"/>
    <w:basedOn w:val="Normal"/>
    <w:qFormat/>
    <w:rsid w:val="000327d7"/>
    <w:pPr>
      <w:pBdr>
        <w:bottom w:val="single" w:sz="8" w:space="0" w:color="000000"/>
        <w:right w:val="single" w:sz="8" w:space="0" w:color="000000"/>
      </w:pBdr>
      <w:shd w:val="clear" w:color="000000" w:fill="FFFFFF"/>
      <w:spacing w:lineRule="auto" w:line="240" w:beforeAutospacing="1" w:afterAutospacing="1"/>
      <w:jc w:val="center"/>
      <w:textAlignment w:val="top"/>
    </w:pPr>
    <w:rPr>
      <w:rFonts w:ascii="Times New Roman" w:hAnsi="Times New Roman"/>
      <w:sz w:val="24"/>
      <w:szCs w:val="24"/>
    </w:rPr>
  </w:style>
  <w:style w:type="paragraph" w:styleId="Xl88" w:customStyle="1">
    <w:name w:val="xl88"/>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89" w:customStyle="1">
    <w:name w:val="xl89"/>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90" w:customStyle="1">
    <w:name w:val="xl90"/>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sz w:val="24"/>
      <w:szCs w:val="24"/>
    </w:rPr>
  </w:style>
  <w:style w:type="paragraph" w:styleId="Xl91" w:customStyle="1">
    <w:name w:val="xl91"/>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u w:val="single"/>
    </w:rPr>
  </w:style>
  <w:style w:type="paragraph" w:styleId="Xl92" w:customStyle="1">
    <w:name w:val="xl92"/>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u w:val="single"/>
    </w:rPr>
  </w:style>
  <w:style w:type="paragraph" w:styleId="Xl93" w:customStyle="1">
    <w:name w:val="xl93"/>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b/>
      <w:bCs/>
      <w:sz w:val="24"/>
      <w:szCs w:val="24"/>
      <w:u w:val="single"/>
    </w:rPr>
  </w:style>
  <w:style w:type="paragraph" w:styleId="Xl94" w:customStyle="1">
    <w:name w:val="xl94"/>
    <w:basedOn w:val="Normal"/>
    <w:qFormat/>
    <w:rsid w:val="000327d7"/>
    <w:pPr>
      <w:pBdr>
        <w:top w:val="single" w:sz="8" w:space="0" w:color="000000"/>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rPr>
  </w:style>
  <w:style w:type="paragraph" w:styleId="Xl95" w:customStyle="1">
    <w:name w:val="xl95"/>
    <w:basedOn w:val="Normal"/>
    <w:qFormat/>
    <w:rsid w:val="000327d7"/>
    <w:pPr>
      <w:pBdr>
        <w:left w:val="single" w:sz="8" w:space="0" w:color="000000"/>
        <w:right w:val="single" w:sz="8" w:space="0" w:color="000000"/>
      </w:pBdr>
      <w:spacing w:lineRule="auto" w:line="240" w:beforeAutospacing="1" w:afterAutospacing="1"/>
      <w:textAlignment w:val="top"/>
    </w:pPr>
    <w:rPr>
      <w:rFonts w:ascii="Times New Roman" w:hAnsi="Times New Roman"/>
      <w:b/>
      <w:bCs/>
      <w:sz w:val="24"/>
      <w:szCs w:val="24"/>
    </w:rPr>
  </w:style>
  <w:style w:type="paragraph" w:styleId="Xl96" w:customStyle="1">
    <w:name w:val="xl96"/>
    <w:basedOn w:val="Normal"/>
    <w:qFormat/>
    <w:rsid w:val="000327d7"/>
    <w:pPr>
      <w:pBdr>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b/>
      <w:bCs/>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99"/>
    <w:rsid w:val="004b43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99"/>
    <w:rsid w:val="00ee5a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Сетка таблицы2"/>
    <w:basedOn w:val="a1"/>
    <w:uiPriority w:val="99"/>
    <w:rsid w:val="006444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99"/>
    <w:rsid w:val="00af79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07AF3-9B79-412C-A957-72D5084A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Application>LibreOffice/7.5.6.2$Linux_X86_64 LibreOffice_project/50$Build-2</Application>
  <AppVersion>15.0000</AppVersion>
  <Pages>17</Pages>
  <Words>4231</Words>
  <Characters>29767</Characters>
  <CharactersWithSpaces>32842</CharactersWithSpaces>
  <Paragraphs>1186</Paragraphs>
  <Company>Специалист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2025-08-19T08:16:00Z</dcterms:created>
  <dc:creator>Пользователь</dc:creator>
  <dc:description/>
  <dc:language>ru-RU</dc:language>
  <cp:lastModifiedBy/>
  <cp:lastPrinted>2025-06-26T03:10:00Z</cp:lastPrinted>
  <dcterms:modified xsi:type="dcterms:W3CDTF">2025-08-29T13:38:00Z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